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A943FD" w14:paraId="147E26E9" w14:textId="77777777" w:rsidTr="00A943FD">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5248A34A" w14:textId="77777777" w:rsidR="00A943FD" w:rsidRDefault="00A943FD">
            <w:pPr>
              <w:tabs>
                <w:tab w:val="right" w:pos="9356"/>
              </w:tabs>
              <w:rPr>
                <w:sz w:val="24"/>
                <w:szCs w:val="24"/>
              </w:rPr>
            </w:pPr>
          </w:p>
          <w:p w14:paraId="47AD4000" w14:textId="77777777" w:rsidR="00A943FD" w:rsidRDefault="00A943FD">
            <w:pPr>
              <w:tabs>
                <w:tab w:val="right" w:pos="9356"/>
              </w:tabs>
              <w:rPr>
                <w:sz w:val="24"/>
                <w:szCs w:val="24"/>
              </w:rPr>
            </w:pPr>
          </w:p>
          <w:p w14:paraId="5C7D0BFA" w14:textId="77777777" w:rsidR="00A943FD" w:rsidRDefault="00A943FD">
            <w:pPr>
              <w:tabs>
                <w:tab w:val="right" w:pos="9356"/>
              </w:tabs>
              <w:rPr>
                <w:sz w:val="24"/>
                <w:szCs w:val="24"/>
              </w:rPr>
            </w:pPr>
          </w:p>
          <w:p w14:paraId="444156B4" w14:textId="77777777" w:rsidR="00A943FD" w:rsidRDefault="00A943FD">
            <w:pPr>
              <w:tabs>
                <w:tab w:val="right" w:pos="9356"/>
              </w:tabs>
              <w:rPr>
                <w:sz w:val="24"/>
                <w:szCs w:val="24"/>
              </w:rPr>
            </w:pPr>
          </w:p>
          <w:p w14:paraId="19A80BEA" w14:textId="77777777" w:rsidR="00A943FD" w:rsidRDefault="00A943FD">
            <w:pPr>
              <w:tabs>
                <w:tab w:val="right" w:pos="9356"/>
              </w:tabs>
              <w:rPr>
                <w:sz w:val="24"/>
                <w:szCs w:val="24"/>
              </w:rPr>
            </w:pPr>
          </w:p>
          <w:p w14:paraId="5EDDBF49" w14:textId="77777777" w:rsidR="00A943FD" w:rsidRDefault="00A943FD">
            <w:pPr>
              <w:tabs>
                <w:tab w:val="right" w:pos="9356"/>
              </w:tabs>
              <w:rPr>
                <w:sz w:val="24"/>
                <w:szCs w:val="24"/>
              </w:rPr>
            </w:pPr>
          </w:p>
          <w:p w14:paraId="7C0044F5" w14:textId="77777777" w:rsidR="00A943FD" w:rsidRDefault="00A943FD">
            <w:pPr>
              <w:tabs>
                <w:tab w:val="right" w:pos="9356"/>
              </w:tabs>
              <w:rPr>
                <w:sz w:val="24"/>
                <w:szCs w:val="24"/>
              </w:rPr>
            </w:pPr>
          </w:p>
          <w:p w14:paraId="31626B5B" w14:textId="77777777" w:rsidR="00A943FD" w:rsidRDefault="00A943FD">
            <w:pPr>
              <w:tabs>
                <w:tab w:val="right" w:pos="9356"/>
              </w:tabs>
              <w:rPr>
                <w:sz w:val="24"/>
                <w:szCs w:val="24"/>
              </w:rPr>
            </w:pPr>
          </w:p>
          <w:p w14:paraId="27BD61BE" w14:textId="77777777" w:rsidR="00A943FD" w:rsidRDefault="00A943FD">
            <w:pPr>
              <w:tabs>
                <w:tab w:val="right" w:pos="9356"/>
              </w:tabs>
              <w:jc w:val="center"/>
              <w:rPr>
                <w:i/>
                <w:iCs/>
                <w:sz w:val="16"/>
                <w:szCs w:val="16"/>
              </w:rPr>
            </w:pPr>
          </w:p>
          <w:p w14:paraId="275B8E24" w14:textId="77777777" w:rsidR="00A943FD" w:rsidRDefault="00A943FD">
            <w:pPr>
              <w:tabs>
                <w:tab w:val="right" w:pos="9356"/>
              </w:tabs>
              <w:jc w:val="center"/>
              <w:rPr>
                <w:i/>
                <w:iCs/>
                <w:sz w:val="24"/>
                <w:szCs w:val="24"/>
              </w:rPr>
            </w:pPr>
            <w:r>
              <w:rPr>
                <w:i/>
                <w:iCs/>
                <w:sz w:val="16"/>
                <w:szCs w:val="16"/>
              </w:rPr>
              <w:t>Podacia pečiatka</w:t>
            </w:r>
          </w:p>
        </w:tc>
        <w:tc>
          <w:tcPr>
            <w:tcW w:w="6088" w:type="dxa"/>
            <w:tcBorders>
              <w:top w:val="nil"/>
              <w:left w:val="dashed" w:sz="4" w:space="0" w:color="BFBFBF" w:themeColor="background1" w:themeShade="BF"/>
              <w:bottom w:val="nil"/>
              <w:right w:val="nil"/>
            </w:tcBorders>
            <w:vAlign w:val="center"/>
            <w:hideMark/>
          </w:tcPr>
          <w:p w14:paraId="7E68C5EE" w14:textId="10579FD5" w:rsidR="00A943FD" w:rsidRDefault="00A943FD">
            <w:pPr>
              <w:tabs>
                <w:tab w:val="right" w:pos="9356"/>
              </w:tabs>
              <w:jc w:val="center"/>
              <w:rPr>
                <w:sz w:val="24"/>
                <w:szCs w:val="24"/>
              </w:rPr>
            </w:pPr>
            <w:r>
              <w:rPr>
                <w:b/>
                <w:sz w:val="28"/>
                <w:szCs w:val="28"/>
              </w:rPr>
              <w:t xml:space="preserve">ŽIADOSŤ O POVOLENIE </w:t>
            </w:r>
            <w:r>
              <w:rPr>
                <w:b/>
                <w:sz w:val="28"/>
                <w:szCs w:val="28"/>
              </w:rPr>
              <w:br/>
              <w:t>NA ODSTRÁNENIE STAVBY</w:t>
            </w:r>
          </w:p>
        </w:tc>
      </w:tr>
    </w:tbl>
    <w:p w14:paraId="46A77E67" w14:textId="77777777" w:rsidR="00A943FD" w:rsidRDefault="00A943FD" w:rsidP="00A943FD">
      <w:pPr>
        <w:tabs>
          <w:tab w:val="right" w:pos="9356"/>
        </w:tabs>
        <w:rPr>
          <w:szCs w:val="24"/>
        </w:rPr>
      </w:pPr>
    </w:p>
    <w:p w14:paraId="431713DE" w14:textId="77777777" w:rsidR="00F51ACB" w:rsidRPr="007F5162" w:rsidRDefault="007F5162" w:rsidP="007F5162">
      <w:pPr>
        <w:tabs>
          <w:tab w:val="right" w:pos="9356"/>
        </w:tabs>
        <w:jc w:val="both"/>
      </w:pPr>
      <w:bookmarkStart w:id="0" w:name="_Hlk334574"/>
      <w:r>
        <w:t>Žiadosť o</w:t>
      </w:r>
      <w:r w:rsidR="006A4EC5">
        <w:t> povolenie na odstránenie stavby</w:t>
      </w:r>
      <w:r>
        <w:t xml:space="preserve"> podľa § </w:t>
      </w:r>
      <w:r w:rsidR="006A4EC5">
        <w:t>88 ods. 3</w:t>
      </w:r>
      <w:r>
        <w:t xml:space="preserve"> zákona č. 50/1976 Zb. o územnom plánovaní a stavebnom poriadku v znení neskorších doplnkov a § </w:t>
      </w:r>
      <w:r w:rsidR="006A4EC5">
        <w:t>24</w:t>
      </w:r>
      <w:r>
        <w:t xml:space="preserve"> vyhlášky č. 453/2000 Z. z., ktorou sa vykonávajú niektoré ustanovenia stavebného zákona.</w:t>
      </w:r>
      <w:bookmarkEnd w:id="0"/>
    </w:p>
    <w:p w14:paraId="676215E5" w14:textId="77777777" w:rsidR="009A69AD" w:rsidRPr="003F03E4" w:rsidRDefault="009A69AD" w:rsidP="009A69AD">
      <w:pPr>
        <w:tabs>
          <w:tab w:val="right" w:pos="9356"/>
        </w:tabs>
        <w:rPr>
          <w:sz w:val="24"/>
          <w:szCs w:val="24"/>
        </w:rPr>
      </w:pPr>
    </w:p>
    <w:p w14:paraId="38EEE1C3" w14:textId="77777777" w:rsidR="003F03E4" w:rsidRPr="009A69AD" w:rsidRDefault="00F51ACB" w:rsidP="009A69AD">
      <w:pPr>
        <w:rPr>
          <w:b/>
        </w:rPr>
      </w:pPr>
      <w:r w:rsidRPr="00F51ACB">
        <w:rPr>
          <w:b/>
        </w:rPr>
        <w:t xml:space="preserve">1. </w:t>
      </w:r>
      <w:r w:rsidR="006A4EC5">
        <w:rPr>
          <w:b/>
        </w:rPr>
        <w:t>Vlastník stavby</w:t>
      </w:r>
      <w:r w:rsidR="009A69AD">
        <w:rPr>
          <w:b/>
        </w:rPr>
        <w:t xml:space="preserve">: </w:t>
      </w:r>
      <w:r w:rsidR="003F03E4" w:rsidRPr="00F51ACB">
        <w:rPr>
          <w:b/>
        </w:rPr>
        <w:t>Meno a priezvisko, adresa/obchodné meno, adresa, IČO</w:t>
      </w:r>
      <w:r w:rsidR="003F03E4" w:rsidRPr="00F51ACB">
        <w:t xml:space="preserve">, tel. kontakt: </w:t>
      </w:r>
    </w:p>
    <w:p w14:paraId="3F57BB13" w14:textId="77777777" w:rsidR="003F03E4" w:rsidRPr="00F51ACB" w:rsidRDefault="003F03E4" w:rsidP="00F51ACB">
      <w:pPr>
        <w:tabs>
          <w:tab w:val="right" w:leader="dot" w:pos="10772"/>
        </w:tabs>
        <w:spacing w:before="120"/>
      </w:pPr>
      <w:r w:rsidRPr="00F51ACB">
        <w:tab/>
      </w:r>
    </w:p>
    <w:p w14:paraId="23B09B73" w14:textId="77777777" w:rsidR="003F03E4" w:rsidRPr="00F51ACB" w:rsidRDefault="003F03E4" w:rsidP="00F51ACB">
      <w:pPr>
        <w:tabs>
          <w:tab w:val="right" w:leader="dot" w:pos="10772"/>
        </w:tabs>
        <w:spacing w:before="120"/>
      </w:pPr>
      <w:r w:rsidRPr="00F51ACB">
        <w:tab/>
      </w:r>
    </w:p>
    <w:p w14:paraId="4948528F" w14:textId="77777777" w:rsidR="003F03E4" w:rsidRPr="00F51ACB" w:rsidRDefault="009A69AD" w:rsidP="00F51ACB">
      <w:pPr>
        <w:tabs>
          <w:tab w:val="right" w:leader="dot" w:pos="10772"/>
        </w:tabs>
        <w:spacing w:before="120"/>
      </w:pPr>
      <w:r>
        <w:t xml:space="preserve">v zastúpení: </w:t>
      </w:r>
      <w:r w:rsidR="003F03E4" w:rsidRPr="00F51ACB">
        <w:tab/>
      </w:r>
    </w:p>
    <w:p w14:paraId="7694123C" w14:textId="77777777" w:rsidR="009A69AD" w:rsidRDefault="009A69AD" w:rsidP="009A69AD">
      <w:pPr>
        <w:tabs>
          <w:tab w:val="right" w:leader="dot" w:pos="10772"/>
        </w:tabs>
        <w:jc w:val="both"/>
        <w:rPr>
          <w:b/>
        </w:rPr>
      </w:pPr>
      <w:bookmarkStart w:id="1" w:name="_Hlk334661"/>
    </w:p>
    <w:p w14:paraId="298C8348" w14:textId="77777777" w:rsidR="009A69AD" w:rsidRDefault="003F03E4" w:rsidP="009A69AD">
      <w:pPr>
        <w:tabs>
          <w:tab w:val="right" w:leader="dot" w:pos="10772"/>
        </w:tabs>
        <w:jc w:val="both"/>
      </w:pPr>
      <w:bookmarkStart w:id="2" w:name="_Hlk334674"/>
      <w:r w:rsidRPr="00F51ACB">
        <w:rPr>
          <w:b/>
        </w:rPr>
        <w:t xml:space="preserve">2. Druh a stručný popis stavby </w:t>
      </w:r>
      <w:r w:rsidR="006A4EC5" w:rsidRPr="006A4EC5">
        <w:t>(označenie podľa katastra)</w:t>
      </w:r>
      <w:r w:rsidR="007F5162" w:rsidRPr="007F5162">
        <w:tab/>
      </w:r>
    </w:p>
    <w:p w14:paraId="0E9521D3" w14:textId="77777777" w:rsidR="006A4EC5" w:rsidRDefault="007F5162" w:rsidP="006A4EC5">
      <w:pPr>
        <w:tabs>
          <w:tab w:val="left" w:pos="284"/>
          <w:tab w:val="right" w:leader="dot" w:pos="10772"/>
        </w:tabs>
        <w:spacing w:before="120"/>
        <w:jc w:val="both"/>
      </w:pPr>
      <w:r>
        <w:tab/>
      </w:r>
      <w:r w:rsidRPr="007F5162">
        <w:t>Miesto stavby (Obec, ulica, príp. súpisné č.)</w:t>
      </w:r>
      <w:r w:rsidR="003F03E4" w:rsidRPr="00F51ACB">
        <w:t xml:space="preserve"> </w:t>
      </w:r>
      <w:r w:rsidR="003F03E4" w:rsidRPr="00F51ACB">
        <w:tab/>
      </w:r>
      <w:bookmarkEnd w:id="1"/>
      <w:bookmarkEnd w:id="2"/>
    </w:p>
    <w:p w14:paraId="0A3F45C4" w14:textId="77777777" w:rsidR="006A4EC5" w:rsidRPr="006A4EC5" w:rsidRDefault="006A4EC5" w:rsidP="006A4EC5">
      <w:pPr>
        <w:tabs>
          <w:tab w:val="left" w:pos="284"/>
          <w:tab w:val="right" w:leader="dot" w:pos="10772"/>
        </w:tabs>
        <w:spacing w:before="120"/>
        <w:jc w:val="both"/>
      </w:pPr>
      <w:r>
        <w:tab/>
        <w:t xml:space="preserve">Parcela číslo / katastrálne územie </w:t>
      </w:r>
      <w:r>
        <w:tab/>
      </w:r>
    </w:p>
    <w:p w14:paraId="386426D4" w14:textId="77777777" w:rsidR="006A4EC5" w:rsidRPr="009A69AD" w:rsidRDefault="006A4EC5" w:rsidP="006A4EC5">
      <w:pPr>
        <w:tabs>
          <w:tab w:val="right" w:leader="dot" w:pos="10772"/>
        </w:tabs>
        <w:spacing w:before="240"/>
        <w:rPr>
          <w:b/>
        </w:rPr>
      </w:pPr>
      <w:r>
        <w:rPr>
          <w:b/>
        </w:rPr>
        <w:t>3.  Dôvod odstránenia stavby:</w:t>
      </w:r>
      <w:r w:rsidRPr="00F51ACB">
        <w:t xml:space="preserve"> </w:t>
      </w:r>
      <w:r>
        <w:tab/>
      </w:r>
    </w:p>
    <w:p w14:paraId="75325673" w14:textId="77777777" w:rsidR="006A4EC5" w:rsidRPr="00F51ACB" w:rsidRDefault="006A4EC5" w:rsidP="006A4EC5">
      <w:pPr>
        <w:tabs>
          <w:tab w:val="right" w:leader="dot" w:pos="10772"/>
        </w:tabs>
        <w:spacing w:before="120"/>
      </w:pPr>
      <w:r w:rsidRPr="00F51ACB">
        <w:tab/>
      </w:r>
    </w:p>
    <w:p w14:paraId="272B65E7" w14:textId="77777777" w:rsidR="003F03E4" w:rsidRDefault="006A4EC5" w:rsidP="006A4EC5">
      <w:pPr>
        <w:tabs>
          <w:tab w:val="right" w:leader="dot" w:pos="10772"/>
        </w:tabs>
        <w:spacing w:before="120"/>
      </w:pPr>
      <w:r w:rsidRPr="00F51ACB">
        <w:tab/>
      </w:r>
    </w:p>
    <w:p w14:paraId="46F10697" w14:textId="77777777" w:rsidR="006A4EC5" w:rsidRPr="00DB3620" w:rsidRDefault="006A4EC5" w:rsidP="006A4EC5">
      <w:pPr>
        <w:tabs>
          <w:tab w:val="right" w:leader="dot" w:pos="4678"/>
          <w:tab w:val="left" w:pos="5103"/>
          <w:tab w:val="right" w:leader="dot" w:pos="10772"/>
        </w:tabs>
        <w:spacing w:before="120"/>
        <w:rPr>
          <w:szCs w:val="24"/>
        </w:rPr>
      </w:pPr>
      <w:r>
        <w:t xml:space="preserve">Predpokladaný termín začatia prác </w:t>
      </w:r>
      <w:r>
        <w:rPr>
          <w:szCs w:val="24"/>
        </w:rPr>
        <w:tab/>
        <w:t xml:space="preserve"> </w:t>
      </w:r>
      <w:r>
        <w:rPr>
          <w:szCs w:val="24"/>
        </w:rPr>
        <w:tab/>
        <w:t>Predpokladaný termín skončenia prác</w:t>
      </w:r>
      <w:r>
        <w:rPr>
          <w:szCs w:val="24"/>
        </w:rPr>
        <w:tab/>
      </w:r>
    </w:p>
    <w:p w14:paraId="2796A71F" w14:textId="77777777" w:rsidR="003F03E4" w:rsidRDefault="003F03E4" w:rsidP="003F03E4"/>
    <w:p w14:paraId="5996290D" w14:textId="77777777" w:rsidR="007F5162" w:rsidRPr="00F51ACB" w:rsidRDefault="003D6B08" w:rsidP="007F5162">
      <w:bookmarkStart w:id="3" w:name="_Hlk334769"/>
      <w:r w:rsidRPr="003D6B08">
        <w:rPr>
          <w:b/>
        </w:rPr>
        <w:t>4</w:t>
      </w:r>
      <w:r w:rsidR="007F5162" w:rsidRPr="003D6B08">
        <w:rPr>
          <w:b/>
        </w:rPr>
        <w:t>.</w:t>
      </w:r>
      <w:r w:rsidR="007F5162" w:rsidRPr="00F51ACB">
        <w:t xml:space="preserve"> </w:t>
      </w:r>
      <w:r w:rsidR="00F247ED">
        <w:t xml:space="preserve"> </w:t>
      </w:r>
      <w:r w:rsidR="007F5162">
        <w:rPr>
          <w:b/>
        </w:rPr>
        <w:t xml:space="preserve">Spôsob </w:t>
      </w:r>
      <w:proofErr w:type="spellStart"/>
      <w:r w:rsidR="006A4EC5">
        <w:rPr>
          <w:b/>
        </w:rPr>
        <w:t>odstráňovania</w:t>
      </w:r>
      <w:proofErr w:type="spellEnd"/>
      <w:r w:rsidR="006A4EC5">
        <w:rPr>
          <w:b/>
        </w:rPr>
        <w:t xml:space="preserve"> </w:t>
      </w:r>
      <w:r w:rsidR="007F5162">
        <w:rPr>
          <w:b/>
        </w:rPr>
        <w:t>stavby</w:t>
      </w:r>
      <w:r w:rsidR="007F5162">
        <w:rPr>
          <w:b/>
        </w:rPr>
        <w:tab/>
      </w:r>
      <w:r w:rsidR="007F5162">
        <w:rPr>
          <w:b/>
        </w:rPr>
        <w:tab/>
        <w:t xml:space="preserve">svojpomocou  |  dodávateľsky   </w:t>
      </w:r>
      <w:r w:rsidR="007F5162" w:rsidRPr="007F5162">
        <w:t>(</w:t>
      </w:r>
      <w:proofErr w:type="spellStart"/>
      <w:r w:rsidR="007F5162" w:rsidRPr="007F5162">
        <w:t>nehodiace</w:t>
      </w:r>
      <w:proofErr w:type="spellEnd"/>
      <w:r w:rsidR="007F5162" w:rsidRPr="007F5162">
        <w:t xml:space="preserve"> sa preškrtnite)</w:t>
      </w:r>
    </w:p>
    <w:p w14:paraId="70B1BAED" w14:textId="77777777" w:rsidR="007F5162" w:rsidRPr="00F51ACB" w:rsidRDefault="00F247ED" w:rsidP="007F5162">
      <w:pPr>
        <w:tabs>
          <w:tab w:val="right" w:leader="dot" w:pos="10772"/>
        </w:tabs>
        <w:spacing w:before="60"/>
      </w:pPr>
      <w:r>
        <w:t xml:space="preserve">Meno, adresa, stavebná kvalifikácia stav. </w:t>
      </w:r>
      <w:proofErr w:type="spellStart"/>
      <w:r>
        <w:t>dozora</w:t>
      </w:r>
      <w:proofErr w:type="spellEnd"/>
      <w:r>
        <w:t xml:space="preserve"> v prípade svojpomocného </w:t>
      </w:r>
      <w:proofErr w:type="spellStart"/>
      <w:r>
        <w:t>odstráňovania</w:t>
      </w:r>
      <w:proofErr w:type="spellEnd"/>
      <w:r>
        <w:t xml:space="preserve">  / názov dodávateľa:</w:t>
      </w:r>
    </w:p>
    <w:p w14:paraId="6D5D02D1" w14:textId="77777777" w:rsidR="007F5162" w:rsidRDefault="007F5162" w:rsidP="007F5162">
      <w:pPr>
        <w:tabs>
          <w:tab w:val="right" w:leader="dot" w:pos="10772"/>
        </w:tabs>
        <w:spacing w:before="60"/>
      </w:pPr>
      <w:r>
        <w:tab/>
      </w:r>
    </w:p>
    <w:p w14:paraId="2441FB59" w14:textId="77777777" w:rsidR="007F5162" w:rsidRPr="00F51ACB" w:rsidRDefault="007F5162" w:rsidP="003F03E4"/>
    <w:bookmarkEnd w:id="3"/>
    <w:p w14:paraId="12543CB5" w14:textId="77777777" w:rsidR="003F03E4" w:rsidRDefault="003F03E4" w:rsidP="006A4EC5">
      <w:r w:rsidRPr="00F51ACB">
        <w:rPr>
          <w:b/>
        </w:rPr>
        <w:t>5.</w:t>
      </w:r>
      <w:r w:rsidRPr="00F51ACB">
        <w:t xml:space="preserve"> </w:t>
      </w:r>
      <w:r w:rsidR="00F247ED">
        <w:t xml:space="preserve"> </w:t>
      </w:r>
      <w:r w:rsidR="006A4EC5" w:rsidRPr="006A4EC5">
        <w:rPr>
          <w:b/>
        </w:rPr>
        <w:t xml:space="preserve">Pri odstraňovaní stavby použijem </w:t>
      </w:r>
      <w:r w:rsidR="006A4EC5">
        <w:rPr>
          <w:b/>
        </w:rPr>
        <w:t xml:space="preserve"> | </w:t>
      </w:r>
      <w:r w:rsidR="006A4EC5" w:rsidRPr="006A4EC5">
        <w:rPr>
          <w:b/>
        </w:rPr>
        <w:t xml:space="preserve"> nepoužijem trhaviny.</w:t>
      </w:r>
      <w:r w:rsidR="006A4EC5">
        <w:rPr>
          <w:b/>
        </w:rPr>
        <w:tab/>
      </w:r>
      <w:r w:rsidR="006A4EC5">
        <w:rPr>
          <w:b/>
        </w:rPr>
        <w:tab/>
      </w:r>
      <w:r w:rsidR="006A4EC5">
        <w:rPr>
          <w:b/>
        </w:rPr>
        <w:tab/>
        <w:t xml:space="preserve">  </w:t>
      </w:r>
      <w:r w:rsidR="006A4EC5" w:rsidRPr="007F5162">
        <w:t>(</w:t>
      </w:r>
      <w:proofErr w:type="spellStart"/>
      <w:r w:rsidR="006A4EC5" w:rsidRPr="007F5162">
        <w:t>nehodiace</w:t>
      </w:r>
      <w:proofErr w:type="spellEnd"/>
      <w:r w:rsidR="006A4EC5" w:rsidRPr="007F5162">
        <w:t xml:space="preserve"> sa preškrtnite)</w:t>
      </w:r>
    </w:p>
    <w:p w14:paraId="44A9A825" w14:textId="77777777" w:rsidR="00F247ED" w:rsidRPr="00F51ACB" w:rsidRDefault="00F247ED" w:rsidP="00F247ED">
      <w:pPr>
        <w:spacing w:before="120"/>
      </w:pPr>
      <w:r w:rsidRPr="00F51ACB">
        <w:rPr>
          <w:b/>
        </w:rPr>
        <w:t>6</w:t>
      </w:r>
      <w:r w:rsidRPr="00F51ACB">
        <w:t xml:space="preserve">. </w:t>
      </w:r>
      <w:r w:rsidRPr="00F51ACB">
        <w:rPr>
          <w:b/>
        </w:rPr>
        <w:t>Dotknuté susedné nehnuteľnosti</w:t>
      </w:r>
      <w:r w:rsidRPr="00F51ACB">
        <w:t xml:space="preserve"> </w:t>
      </w:r>
      <w:r w:rsidRPr="00F51ACB">
        <w:rPr>
          <w:b/>
        </w:rPr>
        <w:t>podľa katastra nehnuteľností</w:t>
      </w:r>
    </w:p>
    <w:p w14:paraId="3BA47CB7" w14:textId="77777777" w:rsidR="00F247ED" w:rsidRDefault="00F247ED" w:rsidP="00F247ED">
      <w:pPr>
        <w:spacing w:before="60"/>
      </w:pPr>
      <w:proofErr w:type="spellStart"/>
      <w:r w:rsidRPr="00F51ACB">
        <w:t>Parc</w:t>
      </w:r>
      <w:proofErr w:type="spellEnd"/>
      <w:r w:rsidRPr="00F51ACB">
        <w:t>. č. ......................</w:t>
      </w:r>
      <w:r>
        <w:t>..........................................................................</w:t>
      </w:r>
      <w:r w:rsidRPr="00F51ACB">
        <w:t xml:space="preserve">.........................v kat. </w:t>
      </w:r>
      <w:proofErr w:type="spellStart"/>
      <w:r w:rsidRPr="00F51ACB">
        <w:t>úz</w:t>
      </w:r>
      <w:proofErr w:type="spellEnd"/>
      <w:r w:rsidRPr="00F51ACB">
        <w:t>. ..............................</w:t>
      </w:r>
    </w:p>
    <w:p w14:paraId="30515A30" w14:textId="77777777" w:rsidR="00F247ED" w:rsidRDefault="00F247ED" w:rsidP="00F247ED">
      <w:pPr>
        <w:spacing w:before="60"/>
      </w:pPr>
      <w:proofErr w:type="spellStart"/>
      <w:r w:rsidRPr="00F51ACB">
        <w:t>Parc</w:t>
      </w:r>
      <w:proofErr w:type="spellEnd"/>
      <w:r w:rsidRPr="00F51ACB">
        <w:t>. č. ......................</w:t>
      </w:r>
      <w:r>
        <w:t>..........................................................................</w:t>
      </w:r>
      <w:r w:rsidRPr="00F51ACB">
        <w:t xml:space="preserve">.........................v kat. </w:t>
      </w:r>
      <w:proofErr w:type="spellStart"/>
      <w:r w:rsidRPr="00F51ACB">
        <w:t>úz</w:t>
      </w:r>
      <w:proofErr w:type="spellEnd"/>
      <w:r w:rsidRPr="00F51ACB">
        <w:t>. ..............................</w:t>
      </w:r>
    </w:p>
    <w:p w14:paraId="3BFDB7E2" w14:textId="77777777" w:rsidR="00F247ED" w:rsidRPr="00F51ACB" w:rsidRDefault="00F247ED" w:rsidP="00F247ED"/>
    <w:p w14:paraId="0F8427C8" w14:textId="77777777" w:rsidR="00F247ED" w:rsidRPr="00F247ED" w:rsidRDefault="00F247ED" w:rsidP="00F247ED">
      <w:pPr>
        <w:ind w:firstLine="567"/>
        <w:rPr>
          <w:b/>
        </w:rPr>
      </w:pPr>
      <w:r w:rsidRPr="00F51ACB">
        <w:rPr>
          <w:b/>
        </w:rPr>
        <w:t xml:space="preserve">Príloha: </w:t>
      </w:r>
      <w:r w:rsidRPr="00F51ACB">
        <w:t xml:space="preserve">informatívny výpis z listov vlastníctva dostupný na web stránke </w:t>
      </w:r>
      <w:r w:rsidRPr="00F51ACB">
        <w:rPr>
          <w:b/>
        </w:rPr>
        <w:t>www.zbgis.skgeodesy.sk</w:t>
      </w:r>
    </w:p>
    <w:p w14:paraId="5BF6CC7E" w14:textId="77777777" w:rsidR="003F03E4" w:rsidRPr="00F51ACB" w:rsidRDefault="003F03E4" w:rsidP="006A4EC5">
      <w:pPr>
        <w:spacing w:before="120"/>
      </w:pPr>
      <w:r w:rsidRPr="00F51ACB">
        <w:rPr>
          <w:b/>
        </w:rPr>
        <w:t>6</w:t>
      </w:r>
      <w:r w:rsidRPr="00F51ACB">
        <w:t xml:space="preserve">. </w:t>
      </w:r>
      <w:r w:rsidR="00F247ED">
        <w:t xml:space="preserve"> </w:t>
      </w:r>
      <w:r w:rsidR="00F247ED">
        <w:rPr>
          <w:b/>
        </w:rPr>
        <w:t>Spôsob uloženie / naloženia s vybúraným materiálom</w:t>
      </w:r>
    </w:p>
    <w:p w14:paraId="260FD764" w14:textId="77777777" w:rsidR="00F247ED" w:rsidRPr="00F51ACB" w:rsidRDefault="00F247ED" w:rsidP="00F247ED">
      <w:pPr>
        <w:tabs>
          <w:tab w:val="right" w:leader="dot" w:pos="10772"/>
        </w:tabs>
        <w:spacing w:before="120"/>
      </w:pPr>
      <w:r w:rsidRPr="00F51ACB">
        <w:tab/>
      </w:r>
    </w:p>
    <w:p w14:paraId="48C6D418" w14:textId="77777777" w:rsidR="00F247ED" w:rsidRDefault="00F247ED" w:rsidP="00F247ED">
      <w:pPr>
        <w:tabs>
          <w:tab w:val="right" w:leader="dot" w:pos="10772"/>
        </w:tabs>
        <w:spacing w:before="120"/>
      </w:pPr>
      <w:r w:rsidRPr="00F51ACB">
        <w:tab/>
      </w:r>
    </w:p>
    <w:p w14:paraId="0EC3827A" w14:textId="77777777" w:rsidR="00604942" w:rsidRDefault="00604942" w:rsidP="00F247ED">
      <w:pPr>
        <w:tabs>
          <w:tab w:val="right" w:leader="dot" w:pos="10772"/>
        </w:tabs>
        <w:spacing w:before="120"/>
      </w:pPr>
      <w:r>
        <w:tab/>
      </w:r>
    </w:p>
    <w:p w14:paraId="7D71290E" w14:textId="77777777" w:rsidR="00604942" w:rsidRDefault="00604942" w:rsidP="00F247ED">
      <w:pPr>
        <w:tabs>
          <w:tab w:val="right" w:leader="dot" w:pos="10772"/>
        </w:tabs>
        <w:spacing w:before="120"/>
      </w:pPr>
      <w:r>
        <w:tab/>
      </w:r>
    </w:p>
    <w:p w14:paraId="7940FAC3" w14:textId="77777777" w:rsidR="00F247ED" w:rsidRPr="00F51ACB" w:rsidRDefault="00F247ED" w:rsidP="00F247ED">
      <w:pPr>
        <w:spacing w:before="120"/>
      </w:pPr>
      <w:r>
        <w:rPr>
          <w:b/>
        </w:rPr>
        <w:t>7</w:t>
      </w:r>
      <w:r w:rsidRPr="00F51ACB">
        <w:t xml:space="preserve">. </w:t>
      </w:r>
      <w:r>
        <w:t xml:space="preserve"> </w:t>
      </w:r>
      <w:r w:rsidRPr="00F247ED">
        <w:rPr>
          <w:b/>
        </w:rPr>
        <w:t>Uvoľnený pozemok bude využitý takto</w:t>
      </w:r>
      <w:r>
        <w:rPr>
          <w:b/>
        </w:rPr>
        <w:t>:</w:t>
      </w:r>
    </w:p>
    <w:p w14:paraId="4CE114A2" w14:textId="77777777" w:rsidR="00F247ED" w:rsidRPr="00F51ACB" w:rsidRDefault="00F247ED" w:rsidP="00F247ED">
      <w:pPr>
        <w:tabs>
          <w:tab w:val="right" w:leader="dot" w:pos="10772"/>
        </w:tabs>
        <w:spacing w:before="120"/>
      </w:pPr>
      <w:r w:rsidRPr="00F51ACB">
        <w:tab/>
      </w:r>
    </w:p>
    <w:p w14:paraId="71E16630" w14:textId="77777777" w:rsidR="00F247ED" w:rsidRDefault="00F247ED" w:rsidP="00F247ED">
      <w:pPr>
        <w:tabs>
          <w:tab w:val="right" w:leader="dot" w:pos="10772"/>
        </w:tabs>
        <w:spacing w:before="120"/>
      </w:pPr>
      <w:r w:rsidRPr="00F51ACB">
        <w:tab/>
      </w:r>
    </w:p>
    <w:p w14:paraId="6F1A2962" w14:textId="77777777" w:rsidR="00F247ED" w:rsidRDefault="00F247ED" w:rsidP="00F247ED">
      <w:pPr>
        <w:tabs>
          <w:tab w:val="right" w:leader="dot" w:pos="10772"/>
        </w:tabs>
        <w:spacing w:before="120"/>
      </w:pPr>
      <w:r w:rsidRPr="00F51ACB">
        <w:tab/>
      </w:r>
    </w:p>
    <w:p w14:paraId="59B28ECF" w14:textId="77777777" w:rsidR="00604942" w:rsidRDefault="00604942" w:rsidP="00F247ED">
      <w:pPr>
        <w:tabs>
          <w:tab w:val="right" w:leader="dot" w:pos="10772"/>
        </w:tabs>
        <w:spacing w:before="120"/>
      </w:pPr>
      <w:r>
        <w:tab/>
      </w:r>
    </w:p>
    <w:p w14:paraId="321D7EEE" w14:textId="77777777" w:rsidR="00604942" w:rsidRDefault="00604942" w:rsidP="00F247ED">
      <w:pPr>
        <w:tabs>
          <w:tab w:val="right" w:leader="dot" w:pos="10772"/>
        </w:tabs>
        <w:spacing w:before="120"/>
      </w:pPr>
    </w:p>
    <w:p w14:paraId="309B413C" w14:textId="77777777" w:rsidR="00F247ED" w:rsidRPr="00F51ACB" w:rsidRDefault="00F247ED" w:rsidP="00F247ED">
      <w:pPr>
        <w:spacing w:before="120"/>
        <w:ind w:left="284" w:hanging="284"/>
      </w:pPr>
      <w:r>
        <w:rPr>
          <w:b/>
        </w:rPr>
        <w:t>8</w:t>
      </w:r>
      <w:r w:rsidRPr="00F51ACB">
        <w:t xml:space="preserve">. </w:t>
      </w:r>
      <w:r>
        <w:t xml:space="preserve"> </w:t>
      </w:r>
      <w:r w:rsidRPr="00F247ED">
        <w:rPr>
          <w:b/>
        </w:rPr>
        <w:t>Návrh na opatrenia na susednom pozemku alebo na stavbe, ak sa majú z týchto nehnuteľností vykonávať búracie práce alebo ak sa majú tieto nehnuteľnosti inak použiť</w:t>
      </w:r>
      <w:r>
        <w:rPr>
          <w:b/>
        </w:rPr>
        <w:t>:</w:t>
      </w:r>
    </w:p>
    <w:p w14:paraId="4F226D4B" w14:textId="77777777" w:rsidR="00F247ED" w:rsidRPr="00F51ACB" w:rsidRDefault="00F247ED" w:rsidP="00F247ED">
      <w:pPr>
        <w:tabs>
          <w:tab w:val="right" w:leader="dot" w:pos="10772"/>
        </w:tabs>
        <w:spacing w:before="120"/>
      </w:pPr>
      <w:r w:rsidRPr="00F51ACB">
        <w:tab/>
      </w:r>
    </w:p>
    <w:p w14:paraId="76C7AF8F" w14:textId="77777777" w:rsidR="00F247ED" w:rsidRDefault="00F247ED" w:rsidP="00F247ED">
      <w:pPr>
        <w:tabs>
          <w:tab w:val="right" w:leader="dot" w:pos="10772"/>
        </w:tabs>
        <w:spacing w:before="120"/>
      </w:pPr>
      <w:r w:rsidRPr="00F51ACB">
        <w:tab/>
      </w:r>
    </w:p>
    <w:p w14:paraId="65A6EE91" w14:textId="77777777" w:rsidR="00F247ED" w:rsidRDefault="00F247ED" w:rsidP="00F247ED">
      <w:pPr>
        <w:tabs>
          <w:tab w:val="right" w:leader="dot" w:pos="10772"/>
        </w:tabs>
        <w:spacing w:before="120"/>
      </w:pPr>
      <w:r w:rsidRPr="00F51ACB">
        <w:tab/>
      </w:r>
    </w:p>
    <w:p w14:paraId="501B26FD" w14:textId="77777777" w:rsidR="00F247ED" w:rsidRPr="00F51ACB" w:rsidRDefault="00F247ED" w:rsidP="00F247ED">
      <w:pPr>
        <w:spacing w:before="120"/>
        <w:ind w:left="284" w:hanging="284"/>
      </w:pPr>
      <w:r>
        <w:rPr>
          <w:b/>
        </w:rPr>
        <w:t xml:space="preserve">9.  </w:t>
      </w:r>
      <w:r w:rsidRPr="00F247ED">
        <w:rPr>
          <w:b/>
        </w:rPr>
        <w:t>Doterajším nájomcom bytov a nebytových priestorov sú zabezpečené náhradné byty, ubytovanie, priestory takto</w:t>
      </w:r>
      <w:r>
        <w:rPr>
          <w:b/>
        </w:rPr>
        <w:t xml:space="preserve"> </w:t>
      </w:r>
      <w:r w:rsidRPr="00F247ED">
        <w:t>(ak si to povaha stavby vyžaduje):</w:t>
      </w:r>
      <w:r w:rsidRPr="00F51ACB">
        <w:tab/>
      </w:r>
    </w:p>
    <w:p w14:paraId="3CB38A7B" w14:textId="77777777" w:rsidR="00F247ED" w:rsidRDefault="00F247ED" w:rsidP="00F247ED">
      <w:pPr>
        <w:tabs>
          <w:tab w:val="right" w:leader="dot" w:pos="10772"/>
        </w:tabs>
        <w:spacing w:before="120"/>
      </w:pPr>
      <w:r w:rsidRPr="00F51ACB">
        <w:tab/>
      </w:r>
    </w:p>
    <w:p w14:paraId="4ED470F7" w14:textId="77777777" w:rsidR="00F247ED" w:rsidRDefault="00F247ED" w:rsidP="00F247ED">
      <w:pPr>
        <w:tabs>
          <w:tab w:val="right" w:leader="dot" w:pos="10772"/>
        </w:tabs>
        <w:spacing w:before="120"/>
      </w:pPr>
      <w:r w:rsidRPr="00F51ACB">
        <w:tab/>
      </w:r>
    </w:p>
    <w:p w14:paraId="46FE9D3B" w14:textId="19144752" w:rsidR="007F5162" w:rsidRDefault="007F5162" w:rsidP="007F5162">
      <w:pPr>
        <w:rPr>
          <w:b/>
        </w:rPr>
      </w:pPr>
    </w:p>
    <w:p w14:paraId="3EA73002" w14:textId="77777777" w:rsidR="00A943FD" w:rsidRDefault="00A943FD" w:rsidP="00A943FD">
      <w:pPr>
        <w:jc w:val="both"/>
        <w:rPr>
          <w:sz w:val="18"/>
          <w:szCs w:val="24"/>
        </w:rPr>
      </w:pPr>
    </w:p>
    <w:p w14:paraId="0172FF4B" w14:textId="0C9B58B8" w:rsidR="00A943FD" w:rsidRPr="00041642" w:rsidRDefault="00A943FD" w:rsidP="00A943FD">
      <w:pPr>
        <w:jc w:val="both"/>
        <w:rPr>
          <w:sz w:val="18"/>
          <w:szCs w:val="24"/>
        </w:rPr>
      </w:pPr>
      <w:r>
        <w:rPr>
          <w:sz w:val="18"/>
          <w:szCs w:val="24"/>
        </w:rPr>
        <w:t xml:space="preserve">Obec ako príslušný stavebný úrad, </w:t>
      </w:r>
      <w:r w:rsidRPr="00041642">
        <w:rPr>
          <w:sz w:val="18"/>
          <w:szCs w:val="24"/>
        </w:rPr>
        <w:t xml:space="preserve">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041642">
        <w:rPr>
          <w:sz w:val="18"/>
          <w:szCs w:val="24"/>
        </w:rPr>
        <w:t>Z.z</w:t>
      </w:r>
      <w:proofErr w:type="spellEnd"/>
      <w:r w:rsidRPr="00041642">
        <w:rPr>
          <w:sz w:val="18"/>
          <w:szCs w:val="24"/>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w:t>
      </w:r>
      <w:r>
        <w:rPr>
          <w:sz w:val="18"/>
          <w:szCs w:val="24"/>
        </w:rPr>
        <w:t xml:space="preserve"> obce</w:t>
      </w:r>
      <w:r w:rsidRPr="00041642">
        <w:rPr>
          <w:sz w:val="18"/>
          <w:szCs w:val="24"/>
        </w:rPr>
        <w:t xml:space="preserve">, osobne do podateľne  alebo elektronicky na email </w:t>
      </w:r>
      <w:r>
        <w:rPr>
          <w:sz w:val="18"/>
          <w:szCs w:val="24"/>
        </w:rPr>
        <w:t>dostupný na web stránke príslušnej obce</w:t>
      </w:r>
      <w:r w:rsidRPr="00041642">
        <w:rPr>
          <w:sz w:val="18"/>
          <w:szCs w:val="24"/>
        </w:rPr>
        <w:t>.</w:t>
      </w:r>
    </w:p>
    <w:p w14:paraId="3A00D202" w14:textId="77777777" w:rsidR="00A943FD" w:rsidRDefault="00A943FD" w:rsidP="007F5162">
      <w:pPr>
        <w:rPr>
          <w:b/>
        </w:rPr>
      </w:pPr>
    </w:p>
    <w:p w14:paraId="30E2B0AF" w14:textId="77777777" w:rsidR="007F5162" w:rsidRDefault="007F5162" w:rsidP="007F5162">
      <w:pPr>
        <w:spacing w:before="60"/>
      </w:pPr>
    </w:p>
    <w:p w14:paraId="03A0F1A9" w14:textId="77777777" w:rsidR="003F03E4" w:rsidRDefault="003F03E4" w:rsidP="003F03E4">
      <w:pPr>
        <w:rPr>
          <w:sz w:val="24"/>
          <w:szCs w:val="24"/>
        </w:rPr>
      </w:pPr>
    </w:p>
    <w:p w14:paraId="506389D4" w14:textId="77777777" w:rsidR="003F03E4" w:rsidRPr="00041642" w:rsidRDefault="003F03E4" w:rsidP="003F03E4">
      <w:r w:rsidRPr="00041642">
        <w:t xml:space="preserve">V............................... dňa ..........................    </w:t>
      </w:r>
      <w:r w:rsidR="00041642">
        <w:t xml:space="preserve">           </w:t>
      </w:r>
      <w:r w:rsidRPr="00041642">
        <w:t>.......................................................................</w:t>
      </w:r>
    </w:p>
    <w:p w14:paraId="15AB7504" w14:textId="77777777" w:rsidR="003F03E4" w:rsidRPr="00041642" w:rsidRDefault="003F03E4" w:rsidP="00F51ACB">
      <w:pPr>
        <w:ind w:left="2552" w:firstLine="142"/>
        <w:jc w:val="center"/>
      </w:pPr>
      <w:r w:rsidRPr="00041642">
        <w:t xml:space="preserve">podpis </w:t>
      </w:r>
      <w:r w:rsidR="005C764F">
        <w:t>žiada</w:t>
      </w:r>
      <w:r w:rsidRPr="00041642">
        <w:t>teľa, resp. oprávnenej osoby</w:t>
      </w:r>
    </w:p>
    <w:p w14:paraId="6DB4DC9D" w14:textId="77777777" w:rsidR="003F03E4" w:rsidRPr="00041642" w:rsidRDefault="003F03E4" w:rsidP="00041642">
      <w:pPr>
        <w:ind w:left="4395" w:right="1415" w:hanging="142"/>
        <w:jc w:val="center"/>
      </w:pPr>
      <w:r w:rsidRPr="00041642">
        <w:t>(u právnickej osoby odtlačok pečiatky, meno, priezvisko, funkcia a podpis oprávnenej osoby)</w:t>
      </w:r>
    </w:p>
    <w:p w14:paraId="018887CB" w14:textId="77777777" w:rsidR="00372FA8" w:rsidRDefault="00372FA8" w:rsidP="00A943FD">
      <w:bookmarkStart w:id="4" w:name="_Hlk335509"/>
    </w:p>
    <w:p w14:paraId="6DCE18E9" w14:textId="77777777" w:rsidR="00372FA8" w:rsidRDefault="00372FA8" w:rsidP="00F03660">
      <w:pPr>
        <w:pStyle w:val="Odsekzoznamu"/>
      </w:pPr>
    </w:p>
    <w:p w14:paraId="5DDD477F" w14:textId="2EE99A2A" w:rsidR="00372FA8" w:rsidRDefault="00372FA8" w:rsidP="00F03660">
      <w:pPr>
        <w:pStyle w:val="Odsekzoznamu"/>
      </w:pPr>
    </w:p>
    <w:p w14:paraId="52CC0424" w14:textId="77777777" w:rsidR="00A943FD" w:rsidRDefault="00A943FD" w:rsidP="00F03660">
      <w:pPr>
        <w:pStyle w:val="Odsekzoznamu"/>
      </w:pPr>
    </w:p>
    <w:p w14:paraId="0D0CC3D5" w14:textId="77777777" w:rsidR="00372FA8" w:rsidRDefault="00372FA8" w:rsidP="00F03660">
      <w:pPr>
        <w:pStyle w:val="Odsekzoznamu"/>
      </w:pPr>
    </w:p>
    <w:p w14:paraId="3DC17D0C" w14:textId="7CE756DC" w:rsidR="00372FA8" w:rsidRDefault="00372FA8" w:rsidP="00F03660">
      <w:pPr>
        <w:pStyle w:val="Odsekzoznamu"/>
      </w:pPr>
    </w:p>
    <w:p w14:paraId="51FC3274" w14:textId="532861C8" w:rsidR="00BF6A28" w:rsidRDefault="00BF6A28" w:rsidP="00F03660">
      <w:pPr>
        <w:pStyle w:val="Odsekzoznamu"/>
      </w:pPr>
    </w:p>
    <w:p w14:paraId="4F3C2719" w14:textId="77777777" w:rsidR="00BF6A28" w:rsidRDefault="00BF6A28" w:rsidP="00F03660">
      <w:pPr>
        <w:pStyle w:val="Odsekzoznamu"/>
      </w:pPr>
    </w:p>
    <w:p w14:paraId="42E717D1" w14:textId="77777777" w:rsidR="00372FA8" w:rsidRDefault="00372FA8" w:rsidP="00F03660">
      <w:pPr>
        <w:pStyle w:val="Odsekzoznamu"/>
      </w:pPr>
    </w:p>
    <w:p w14:paraId="36897A54" w14:textId="77777777" w:rsidR="00372FA8" w:rsidRDefault="00372FA8" w:rsidP="00F03660">
      <w:pPr>
        <w:pStyle w:val="Odsekzoznamu"/>
      </w:pPr>
    </w:p>
    <w:p w14:paraId="5326B458" w14:textId="77777777" w:rsidR="00095BE5" w:rsidRPr="00372FA8" w:rsidRDefault="00095BE5" w:rsidP="00095BE5">
      <w:pPr>
        <w:tabs>
          <w:tab w:val="left" w:pos="5205"/>
        </w:tabs>
        <w:rPr>
          <w:b/>
          <w:sz w:val="20"/>
          <w:szCs w:val="20"/>
        </w:rPr>
      </w:pPr>
      <w:r w:rsidRPr="00372FA8">
        <w:rPr>
          <w:b/>
          <w:sz w:val="20"/>
          <w:szCs w:val="20"/>
        </w:rPr>
        <w:t>Prílohy:</w:t>
      </w:r>
    </w:p>
    <w:p w14:paraId="0EE166EB" w14:textId="77777777" w:rsidR="00095BE5" w:rsidRPr="001F5C61" w:rsidRDefault="00095BE5" w:rsidP="00095BE5">
      <w:pPr>
        <w:numPr>
          <w:ilvl w:val="0"/>
          <w:numId w:val="7"/>
        </w:numPr>
        <w:suppressAutoHyphens w:val="0"/>
        <w:autoSpaceDE/>
        <w:jc w:val="both"/>
        <w:rPr>
          <w:sz w:val="20"/>
          <w:szCs w:val="20"/>
        </w:rPr>
      </w:pPr>
      <w:r w:rsidRPr="001F5C61">
        <w:rPr>
          <w:sz w:val="20"/>
          <w:szCs w:val="20"/>
        </w:rPr>
        <w:t xml:space="preserve">Doklad preukazujúci vlastnícke alebo iné právo k pozemku/stavbe ak stavebník </w:t>
      </w:r>
      <w:r w:rsidRPr="001F5C61">
        <w:rPr>
          <w:b/>
          <w:sz w:val="20"/>
          <w:szCs w:val="20"/>
        </w:rPr>
        <w:t>nie je</w:t>
      </w:r>
      <w:r w:rsidRPr="001F5C61">
        <w:rPr>
          <w:sz w:val="20"/>
          <w:szCs w:val="20"/>
        </w:rPr>
        <w:t xml:space="preserve"> jeho vlastníkom </w:t>
      </w:r>
    </w:p>
    <w:p w14:paraId="7835FBC4" w14:textId="77777777" w:rsidR="001F5C61" w:rsidRPr="001F5C61" w:rsidRDefault="001F5C61" w:rsidP="00095BE5">
      <w:pPr>
        <w:numPr>
          <w:ilvl w:val="0"/>
          <w:numId w:val="7"/>
        </w:numPr>
        <w:suppressAutoHyphens w:val="0"/>
        <w:autoSpaceDE/>
        <w:jc w:val="both"/>
        <w:rPr>
          <w:sz w:val="20"/>
          <w:szCs w:val="20"/>
        </w:rPr>
      </w:pPr>
      <w:r w:rsidRPr="001F5C61">
        <w:rPr>
          <w:sz w:val="20"/>
          <w:szCs w:val="20"/>
        </w:rPr>
        <w:t>Kópia z katastrálnej mapy (na právne úkony).</w:t>
      </w:r>
    </w:p>
    <w:p w14:paraId="4A088976" w14:textId="77777777" w:rsidR="00F247ED" w:rsidRPr="001F5C61" w:rsidRDefault="00372FA8" w:rsidP="00F247ED">
      <w:pPr>
        <w:numPr>
          <w:ilvl w:val="0"/>
          <w:numId w:val="7"/>
        </w:numPr>
        <w:suppressAutoHyphens w:val="0"/>
        <w:autoSpaceDE/>
        <w:jc w:val="both"/>
        <w:rPr>
          <w:sz w:val="20"/>
          <w:szCs w:val="20"/>
        </w:rPr>
      </w:pPr>
      <w:r w:rsidRPr="001F5C61">
        <w:rPr>
          <w:sz w:val="20"/>
          <w:szCs w:val="20"/>
        </w:rPr>
        <w:t>T</w:t>
      </w:r>
      <w:r w:rsidR="00F247ED" w:rsidRPr="001F5C61">
        <w:rPr>
          <w:sz w:val="20"/>
          <w:szCs w:val="20"/>
        </w:rPr>
        <w:t>echnologický opis prác alebo aj nevyhnutné výkresy úprav pozemku</w:t>
      </w:r>
      <w:r w:rsidRPr="001F5C61">
        <w:rPr>
          <w:sz w:val="20"/>
          <w:szCs w:val="20"/>
        </w:rPr>
        <w:t>.</w:t>
      </w:r>
    </w:p>
    <w:p w14:paraId="448E4610" w14:textId="77777777" w:rsidR="00F247ED" w:rsidRPr="001F5C61" w:rsidRDefault="00372FA8" w:rsidP="00F247ED">
      <w:pPr>
        <w:numPr>
          <w:ilvl w:val="0"/>
          <w:numId w:val="7"/>
        </w:numPr>
        <w:suppressAutoHyphens w:val="0"/>
        <w:autoSpaceDE/>
        <w:jc w:val="both"/>
        <w:rPr>
          <w:sz w:val="20"/>
          <w:szCs w:val="20"/>
        </w:rPr>
      </w:pPr>
      <w:r w:rsidRPr="001F5C61">
        <w:rPr>
          <w:sz w:val="20"/>
          <w:szCs w:val="20"/>
        </w:rPr>
        <w:t>V</w:t>
      </w:r>
      <w:r w:rsidR="00F247ED" w:rsidRPr="001F5C61">
        <w:rPr>
          <w:sz w:val="20"/>
          <w:szCs w:val="20"/>
        </w:rPr>
        <w:t xml:space="preserve"> prípade radovej zástavby statické posúdenie, ktorým sa preukazuje zabezpečenie mechanickej odolnosti a stability nosných konštrukcií susedných stavieb a ich bezpečného užívania</w:t>
      </w:r>
      <w:r w:rsidRPr="001F5C61">
        <w:rPr>
          <w:sz w:val="20"/>
          <w:szCs w:val="20"/>
        </w:rPr>
        <w:t>.</w:t>
      </w:r>
    </w:p>
    <w:p w14:paraId="2122B79F" w14:textId="77777777" w:rsidR="00F247ED" w:rsidRPr="001F5C61" w:rsidRDefault="00372FA8" w:rsidP="00F247ED">
      <w:pPr>
        <w:numPr>
          <w:ilvl w:val="0"/>
          <w:numId w:val="7"/>
        </w:numPr>
        <w:suppressAutoHyphens w:val="0"/>
        <w:autoSpaceDE/>
        <w:jc w:val="both"/>
        <w:rPr>
          <w:sz w:val="20"/>
          <w:szCs w:val="20"/>
        </w:rPr>
      </w:pPr>
      <w:r w:rsidRPr="001F5C61">
        <w:rPr>
          <w:sz w:val="20"/>
          <w:szCs w:val="20"/>
        </w:rPr>
        <w:t>D</w:t>
      </w:r>
      <w:r w:rsidR="00F247ED" w:rsidRPr="001F5C61">
        <w:rPr>
          <w:sz w:val="20"/>
          <w:szCs w:val="20"/>
        </w:rPr>
        <w:t>oklady o rokovaniach s dotknutými orgánmi, správcami sietí technického vybavenia a s účastníkmi konania, ak sa o odstránení stavby vopred viedli</w:t>
      </w:r>
      <w:r w:rsidRPr="001F5C61">
        <w:rPr>
          <w:sz w:val="20"/>
          <w:szCs w:val="20"/>
        </w:rPr>
        <w:t>.</w:t>
      </w:r>
    </w:p>
    <w:p w14:paraId="4BEB0024" w14:textId="77777777" w:rsidR="00F247ED" w:rsidRPr="00372FA8" w:rsidRDefault="00372FA8" w:rsidP="00F247ED">
      <w:pPr>
        <w:numPr>
          <w:ilvl w:val="0"/>
          <w:numId w:val="7"/>
        </w:numPr>
        <w:suppressAutoHyphens w:val="0"/>
        <w:autoSpaceDE/>
        <w:jc w:val="both"/>
        <w:rPr>
          <w:sz w:val="20"/>
          <w:szCs w:val="20"/>
        </w:rPr>
      </w:pPr>
      <w:r w:rsidRPr="001F5C61">
        <w:rPr>
          <w:sz w:val="20"/>
          <w:szCs w:val="20"/>
        </w:rPr>
        <w:t>P</w:t>
      </w:r>
      <w:r w:rsidR="00F247ED" w:rsidRPr="001F5C61">
        <w:rPr>
          <w:sz w:val="20"/>
          <w:szCs w:val="20"/>
        </w:rPr>
        <w:t>ri stavbách, ktorých</w:t>
      </w:r>
      <w:r w:rsidR="00F247ED" w:rsidRPr="00372FA8">
        <w:rPr>
          <w:sz w:val="20"/>
          <w:szCs w:val="20"/>
        </w:rPr>
        <w:t xml:space="preserve"> odstránenie nebude vykonávať odborne vybavená právnická osoba, vyhlásenie oprávnenej osoby, ktorá sa zaviazala vykonávať odborné vedenie prác spojených s odstránením stavby</w:t>
      </w:r>
      <w:r w:rsidRPr="00372FA8">
        <w:rPr>
          <w:sz w:val="20"/>
          <w:szCs w:val="20"/>
        </w:rPr>
        <w:t>.</w:t>
      </w:r>
    </w:p>
    <w:p w14:paraId="11713375" w14:textId="77777777" w:rsidR="00F247ED" w:rsidRPr="00372FA8" w:rsidRDefault="00372FA8" w:rsidP="00F247ED">
      <w:pPr>
        <w:numPr>
          <w:ilvl w:val="0"/>
          <w:numId w:val="7"/>
        </w:numPr>
        <w:suppressAutoHyphens w:val="0"/>
        <w:autoSpaceDE/>
        <w:jc w:val="both"/>
        <w:rPr>
          <w:sz w:val="20"/>
          <w:szCs w:val="20"/>
        </w:rPr>
      </w:pPr>
      <w:r w:rsidRPr="00372FA8">
        <w:rPr>
          <w:sz w:val="20"/>
          <w:szCs w:val="20"/>
        </w:rPr>
        <w:t>Potvrdenia správcov / vlastníkov technickej infraštruktúry o odpojení nehnuteľnosti od inžinierskych sietí.</w:t>
      </w:r>
    </w:p>
    <w:p w14:paraId="3ECFC2D5" w14:textId="77777777" w:rsidR="00095BE5" w:rsidRPr="00372FA8" w:rsidRDefault="00372FA8" w:rsidP="00372FA8">
      <w:pPr>
        <w:numPr>
          <w:ilvl w:val="0"/>
          <w:numId w:val="7"/>
        </w:numPr>
        <w:suppressAutoHyphens w:val="0"/>
        <w:autoSpaceDE/>
        <w:jc w:val="both"/>
        <w:rPr>
          <w:sz w:val="20"/>
          <w:szCs w:val="20"/>
        </w:rPr>
      </w:pPr>
      <w:r w:rsidRPr="00372FA8">
        <w:rPr>
          <w:sz w:val="20"/>
          <w:szCs w:val="20"/>
        </w:rPr>
        <w:t>A</w:t>
      </w:r>
      <w:r w:rsidR="00F247ED" w:rsidRPr="00372FA8">
        <w:rPr>
          <w:sz w:val="20"/>
          <w:szCs w:val="20"/>
        </w:rPr>
        <w:t>k ide o odstránenie nehnuteľnej kultúrnej pamiatky, žiadosť obsahuje aj fotodokumentáciu, dokumentačné výkresy alebo inú dokumentáciu ( napr. meračskú alebo modelovú)</w:t>
      </w:r>
      <w:r w:rsidRPr="00372FA8">
        <w:rPr>
          <w:sz w:val="20"/>
          <w:szCs w:val="20"/>
        </w:rPr>
        <w:t>.</w:t>
      </w:r>
    </w:p>
    <w:p w14:paraId="4372291D" w14:textId="77777777" w:rsidR="00095BE5" w:rsidRPr="00372FA8" w:rsidRDefault="00095BE5" w:rsidP="00095BE5">
      <w:pPr>
        <w:numPr>
          <w:ilvl w:val="0"/>
          <w:numId w:val="7"/>
        </w:numPr>
        <w:suppressAutoHyphens w:val="0"/>
        <w:autoSpaceDE/>
        <w:ind w:left="357" w:hanging="357"/>
        <w:jc w:val="both"/>
        <w:rPr>
          <w:sz w:val="20"/>
          <w:szCs w:val="20"/>
        </w:rPr>
      </w:pPr>
      <w:r w:rsidRPr="00372FA8">
        <w:rPr>
          <w:sz w:val="20"/>
          <w:szCs w:val="20"/>
        </w:rPr>
        <w:t>Správny poplatok v zmysle zákona č. 145/1995 Z. z. – platí sa v pokladni príslušnej obce.</w:t>
      </w:r>
    </w:p>
    <w:p w14:paraId="0DA01F2C" w14:textId="77777777" w:rsidR="0041612B" w:rsidRPr="00372FA8" w:rsidRDefault="0041612B" w:rsidP="00F51ACB">
      <w:pPr>
        <w:jc w:val="both"/>
        <w:rPr>
          <w:b/>
          <w:bCs/>
          <w:sz w:val="20"/>
          <w:szCs w:val="20"/>
        </w:rPr>
      </w:pPr>
    </w:p>
    <w:p w14:paraId="52D88219" w14:textId="77777777" w:rsidR="00F51ACB" w:rsidRPr="00372FA8" w:rsidRDefault="00F51ACB" w:rsidP="00F51ACB">
      <w:pPr>
        <w:jc w:val="both"/>
        <w:rPr>
          <w:sz w:val="20"/>
          <w:szCs w:val="20"/>
        </w:rPr>
      </w:pPr>
      <w:r w:rsidRPr="00372FA8">
        <w:rPr>
          <w:b/>
          <w:bCs/>
          <w:sz w:val="20"/>
          <w:szCs w:val="20"/>
        </w:rPr>
        <w:t>Poznámka:</w:t>
      </w:r>
    </w:p>
    <w:p w14:paraId="5703CBE0" w14:textId="77777777" w:rsidR="005C2F45" w:rsidRPr="00095BE5" w:rsidRDefault="00F51ACB" w:rsidP="00CC78CA">
      <w:pPr>
        <w:jc w:val="both"/>
        <w:rPr>
          <w:iCs/>
          <w:sz w:val="20"/>
          <w:szCs w:val="20"/>
        </w:rPr>
      </w:pPr>
      <w:r w:rsidRPr="00372FA8">
        <w:rPr>
          <w:i/>
          <w:iCs/>
          <w:sz w:val="20"/>
          <w:szCs w:val="20"/>
        </w:rPr>
        <w:t>Rozsah uvedených dokladov môže byť podľa povahy stavby zúžený, ale i rozšírený o ďalšie doklady a údaje potrebné k vydaniu oznámenia (rozhodnutia) stavebného úradu. Po preskúmaní predložených</w:t>
      </w:r>
      <w:r w:rsidRPr="00095BE5">
        <w:rPr>
          <w:i/>
          <w:iCs/>
          <w:sz w:val="20"/>
          <w:szCs w:val="20"/>
        </w:rPr>
        <w:t xml:space="preserve"> dokladov môžu podľa povahy veci vyplynúť požiadavky na doplnenie ďalších údajov a dokladov.</w:t>
      </w:r>
      <w:bookmarkEnd w:id="4"/>
    </w:p>
    <w:sectPr w:rsidR="005C2F45" w:rsidRPr="00095BE5" w:rsidSect="007F5162">
      <w:foot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256C" w14:textId="77777777" w:rsidR="004D7A05" w:rsidRDefault="004D7A05" w:rsidP="00604942">
      <w:r>
        <w:separator/>
      </w:r>
    </w:p>
  </w:endnote>
  <w:endnote w:type="continuationSeparator" w:id="0">
    <w:p w14:paraId="52299A01" w14:textId="77777777" w:rsidR="004D7A05" w:rsidRDefault="004D7A05" w:rsidP="0060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4CEE" w14:textId="68CB2C4D" w:rsidR="00604942" w:rsidRDefault="00604942" w:rsidP="00604942">
    <w:pPr>
      <w:pStyle w:val="Pta"/>
      <w:jc w:val="right"/>
      <w:rPr>
        <w:color w:val="AEAAAA" w:themeColor="background2" w:themeShade="BF"/>
        <w:sz w:val="18"/>
      </w:rPr>
    </w:pPr>
    <w:r>
      <w:rPr>
        <w:color w:val="AEAAAA" w:themeColor="background2" w:themeShade="BF"/>
        <w:sz w:val="18"/>
      </w:rPr>
      <w:t xml:space="preserve">07_01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BF6A28">
      <w:rPr>
        <w:noProof/>
        <w:color w:val="AEAAAA" w:themeColor="background2" w:themeShade="BF"/>
        <w:sz w:val="18"/>
      </w:rPr>
      <w:t>2022-05-12</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A089" w14:textId="77777777" w:rsidR="004D7A05" w:rsidRDefault="004D7A05" w:rsidP="00604942">
      <w:r>
        <w:separator/>
      </w:r>
    </w:p>
  </w:footnote>
  <w:footnote w:type="continuationSeparator" w:id="0">
    <w:p w14:paraId="73C86570" w14:textId="77777777" w:rsidR="004D7A05" w:rsidRDefault="004D7A05" w:rsidP="00604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7C0088C"/>
    <w:multiLevelType w:val="hybridMultilevel"/>
    <w:tmpl w:val="0E120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57E0C"/>
    <w:multiLevelType w:val="hybridMultilevel"/>
    <w:tmpl w:val="36B65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82219"/>
    <w:multiLevelType w:val="hybridMultilevel"/>
    <w:tmpl w:val="C4568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7375C6"/>
    <w:multiLevelType w:val="hybridMultilevel"/>
    <w:tmpl w:val="4AC827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8E250F"/>
    <w:multiLevelType w:val="hybridMultilevel"/>
    <w:tmpl w:val="C33EAD26"/>
    <w:lvl w:ilvl="0" w:tplc="F66671E2">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0" w15:restartNumberingAfterBreak="0">
    <w:nsid w:val="7F181487"/>
    <w:multiLevelType w:val="hybridMultilevel"/>
    <w:tmpl w:val="BF64D0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070541740">
    <w:abstractNumId w:val="0"/>
  </w:num>
  <w:num w:numId="2" w16cid:durableId="1499151272">
    <w:abstractNumId w:val="9"/>
  </w:num>
  <w:num w:numId="3" w16cid:durableId="414788003">
    <w:abstractNumId w:val="6"/>
  </w:num>
  <w:num w:numId="4" w16cid:durableId="1326131293">
    <w:abstractNumId w:val="8"/>
  </w:num>
  <w:num w:numId="5" w16cid:durableId="775099349">
    <w:abstractNumId w:val="1"/>
  </w:num>
  <w:num w:numId="6" w16cid:durableId="131946587">
    <w:abstractNumId w:val="7"/>
  </w:num>
  <w:num w:numId="7" w16cid:durableId="1266578804">
    <w:abstractNumId w:val="5"/>
  </w:num>
  <w:num w:numId="8" w16cid:durableId="341400902">
    <w:abstractNumId w:val="10"/>
  </w:num>
  <w:num w:numId="9" w16cid:durableId="1007441082">
    <w:abstractNumId w:val="3"/>
  </w:num>
  <w:num w:numId="10" w16cid:durableId="318652618">
    <w:abstractNumId w:val="4"/>
  </w:num>
  <w:num w:numId="11" w16cid:durableId="1542477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41642"/>
    <w:rsid w:val="00095BE5"/>
    <w:rsid w:val="001F5C61"/>
    <w:rsid w:val="00372FA8"/>
    <w:rsid w:val="003B3D17"/>
    <w:rsid w:val="003D6B08"/>
    <w:rsid w:val="003F03E4"/>
    <w:rsid w:val="0041612B"/>
    <w:rsid w:val="004D7A05"/>
    <w:rsid w:val="005C2F45"/>
    <w:rsid w:val="005C764F"/>
    <w:rsid w:val="00604942"/>
    <w:rsid w:val="006A4EC5"/>
    <w:rsid w:val="00705FD0"/>
    <w:rsid w:val="007F5162"/>
    <w:rsid w:val="00844BD1"/>
    <w:rsid w:val="009357A4"/>
    <w:rsid w:val="009A69AD"/>
    <w:rsid w:val="00A937E6"/>
    <w:rsid w:val="00A943FD"/>
    <w:rsid w:val="00AB1686"/>
    <w:rsid w:val="00AD5B0A"/>
    <w:rsid w:val="00BF6A28"/>
    <w:rsid w:val="00CC78CA"/>
    <w:rsid w:val="00D4614C"/>
    <w:rsid w:val="00EF6256"/>
    <w:rsid w:val="00F035D8"/>
    <w:rsid w:val="00F03660"/>
    <w:rsid w:val="00F224D2"/>
    <w:rsid w:val="00F247ED"/>
    <w:rsid w:val="00F51ACB"/>
    <w:rsid w:val="00F964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FC0E"/>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character" w:styleId="Nevyrieenzmienka">
    <w:name w:val="Unresolved Mention"/>
    <w:basedOn w:val="Predvolenpsmoodseku"/>
    <w:uiPriority w:val="99"/>
    <w:semiHidden/>
    <w:unhideWhenUsed/>
    <w:rsid w:val="007F5162"/>
    <w:rPr>
      <w:color w:val="605E5C"/>
      <w:shd w:val="clear" w:color="auto" w:fill="E1DFDD"/>
    </w:rPr>
  </w:style>
  <w:style w:type="paragraph" w:styleId="Pta">
    <w:name w:val="footer"/>
    <w:basedOn w:val="Normlny"/>
    <w:link w:val="PtaChar"/>
    <w:uiPriority w:val="99"/>
    <w:unhideWhenUsed/>
    <w:rsid w:val="00604942"/>
    <w:pPr>
      <w:tabs>
        <w:tab w:val="center" w:pos="4536"/>
        <w:tab w:val="right" w:pos="9072"/>
      </w:tabs>
    </w:pPr>
  </w:style>
  <w:style w:type="character" w:customStyle="1" w:styleId="PtaChar">
    <w:name w:val="Päta Char"/>
    <w:basedOn w:val="Predvolenpsmoodseku"/>
    <w:link w:val="Pta"/>
    <w:uiPriority w:val="99"/>
    <w:rsid w:val="00604942"/>
    <w:rPr>
      <w:rFonts w:ascii="Times New Roman" w:hAnsi="Times New Roman" w:cs="Times New Roman"/>
      <w:lang w:eastAsia="ar-SA"/>
    </w:rPr>
  </w:style>
  <w:style w:type="table" w:styleId="Mriekatabuky">
    <w:name w:val="Table Grid"/>
    <w:basedOn w:val="Normlnatabuka"/>
    <w:uiPriority w:val="39"/>
    <w:rsid w:val="00A943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7640">
      <w:bodyDiv w:val="1"/>
      <w:marLeft w:val="0"/>
      <w:marRight w:val="0"/>
      <w:marTop w:val="0"/>
      <w:marBottom w:val="0"/>
      <w:divBdr>
        <w:top w:val="none" w:sz="0" w:space="0" w:color="auto"/>
        <w:left w:val="none" w:sz="0" w:space="0" w:color="auto"/>
        <w:bottom w:val="none" w:sz="0" w:space="0" w:color="auto"/>
        <w:right w:val="none" w:sz="0" w:space="0" w:color="auto"/>
      </w:divBdr>
    </w:div>
    <w:div w:id="11060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735</Words>
  <Characters>4192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11</cp:revision>
  <cp:lastPrinted>2022-05-12T09:20:00Z</cp:lastPrinted>
  <dcterms:created xsi:type="dcterms:W3CDTF">2019-02-05T12:57:00Z</dcterms:created>
  <dcterms:modified xsi:type="dcterms:W3CDTF">2022-05-12T09:22:00Z</dcterms:modified>
</cp:coreProperties>
</file>