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B26F7" w14:textId="0E9ABC53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bookmarkStart w:id="1" w:name="_GoBack"/>
      <w:r w:rsidRPr="00A1731F">
        <w:t>NÁHRADNÁ AUTOBUSOVÁ DOPRAVA</w:t>
      </w:r>
    </w:p>
    <w:p w14:paraId="7AE2B049" w14:textId="4E4887C4" w:rsidR="00955262" w:rsidRPr="00A54487" w:rsidRDefault="003E228F" w:rsidP="002C644B">
      <w:pPr>
        <w:pStyle w:val="Nadpis1"/>
        <w:ind w:left="0"/>
        <w:rPr>
          <w:color w:val="E61C24"/>
        </w:rPr>
      </w:pPr>
      <w:r>
        <w:rPr>
          <w:color w:val="E61C24"/>
        </w:rPr>
        <w:t xml:space="preserve">ŽILINA </w:t>
      </w:r>
      <w:r w:rsidR="00C8220D">
        <w:rPr>
          <w:color w:val="E61C24"/>
        </w:rPr>
        <w:t>–</w:t>
      </w:r>
      <w:r>
        <w:rPr>
          <w:color w:val="E61C24"/>
        </w:rPr>
        <w:t xml:space="preserve"> </w:t>
      </w:r>
      <w:r w:rsidR="00C8220D">
        <w:rPr>
          <w:color w:val="E61C24"/>
        </w:rPr>
        <w:t>LIETAVSKÁ LÚČKA</w:t>
      </w:r>
    </w:p>
    <w:p w14:paraId="4A4591D3" w14:textId="4107311E" w:rsidR="001D50B4" w:rsidRDefault="008154C6" w:rsidP="001D50B4">
      <w:pPr>
        <w:pStyle w:val="Podtitul"/>
      </w:pPr>
      <w:r>
        <w:t>1</w:t>
      </w:r>
      <w:r w:rsidR="00177EEC">
        <w:t>8</w:t>
      </w:r>
      <w:r w:rsidR="00C8220D">
        <w:t>.3.</w:t>
      </w:r>
      <w:r w:rsidR="00133D4F">
        <w:t>202</w:t>
      </w:r>
      <w:r>
        <w:t>4</w:t>
      </w:r>
    </w:p>
    <w:p w14:paraId="561E70E8" w14:textId="6DE8D4A0" w:rsidR="00D1590D" w:rsidRDefault="00955262" w:rsidP="007D186D">
      <w:pPr>
        <w:numPr>
          <w:ilvl w:val="1"/>
          <w:numId w:val="0"/>
        </w:numPr>
        <w:spacing w:beforeLines="120" w:before="288" w:afterLines="120" w:after="288"/>
        <w:ind w:right="-284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Pre spoľahlivejšiu a bezpečnejšiu železničnú dopravu bude na trati </w:t>
      </w:r>
      <w:r w:rsidR="001B1C57" w:rsidRPr="001B1C57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Bytčica</w:t>
      </w:r>
      <w:r w:rsidR="00133D4F" w:rsidRPr="00273A01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– </w:t>
      </w:r>
      <w:r w:rsidR="001B1C57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Lietavská Lúčka</w:t>
      </w:r>
      <w:r w:rsidR="003E228F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</w:t>
      </w:r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prebiehať úprava infraštruktúry. V dôsledku </w:t>
      </w:r>
      <w:proofErr w:type="spellStart"/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>výlukových</w:t>
      </w:r>
      <w:proofErr w:type="spellEnd"/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prác bude na uvedenom úseku zavedená náhradná autobusová doprava (NAD)</w:t>
      </w:r>
      <w:r w:rsidR="00640235">
        <w:rPr>
          <w:rFonts w:ascii="Raleway Regular" w:eastAsia="Times New Roman" w:hAnsi="Raleway Regular" w:cs="Times New Roman"/>
          <w:sz w:val="20"/>
          <w:szCs w:val="20"/>
          <w:lang w:eastAsia="sk-SK"/>
        </w:rPr>
        <w:t>.</w:t>
      </w:r>
      <w:bookmarkEnd w:id="0"/>
      <w:bookmarkEnd w:id="1"/>
    </w:p>
    <w:p w14:paraId="35B4B059" w14:textId="04F1A057" w:rsidR="00955262" w:rsidRPr="007D186D" w:rsidRDefault="00133D4F" w:rsidP="007D186D">
      <w:pPr>
        <w:numPr>
          <w:ilvl w:val="1"/>
          <w:numId w:val="0"/>
        </w:numPr>
        <w:ind w:right="-284"/>
        <w:contextualSpacing/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Vlaky, ktoré budú nahradené</w:t>
      </w:r>
      <w:r w:rsidRPr="002B45AF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NAD</w:t>
      </w:r>
    </w:p>
    <w:tbl>
      <w:tblPr>
        <w:tblStyle w:val="Mriekatabuky"/>
        <w:tblW w:w="9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0"/>
        <w:gridCol w:w="4952"/>
      </w:tblGrid>
      <w:tr w:rsidR="001B0455" w:rsidRPr="002B45AF" w14:paraId="4B26C2DF" w14:textId="77777777" w:rsidTr="00861295">
        <w:trPr>
          <w:trHeight w:val="37"/>
        </w:trPr>
        <w:tc>
          <w:tcPr>
            <w:tcW w:w="4810" w:type="dxa"/>
            <w:shd w:val="clear" w:color="auto" w:fill="E61C24"/>
            <w:vAlign w:val="center"/>
          </w:tcPr>
          <w:p w14:paraId="5187435D" w14:textId="765E9378" w:rsidR="001B0455" w:rsidRPr="00DD6CC2" w:rsidRDefault="003E228F" w:rsidP="001B0455">
            <w:pPr>
              <w:pStyle w:val="Zkladntext"/>
              <w:rPr>
                <w:b/>
                <w:bCs/>
                <w:color w:val="FFFFFF" w:themeColor="background1"/>
                <w:sz w:val="16"/>
                <w:szCs w:val="16"/>
                <w:vertAlign w:val="subscript"/>
              </w:rPr>
            </w:pPr>
            <w:r w:rsidRPr="003E228F">
              <w:rPr>
                <w:b/>
                <w:color w:val="FFFFFF"/>
                <w:sz w:val="16"/>
                <w:szCs w:val="16"/>
              </w:rPr>
              <w:t>Žilina</w:t>
            </w:r>
            <w:r w:rsidR="001B0455" w:rsidRPr="00753F5A"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  <w:r w:rsidR="00C8220D" w:rsidRPr="00C8220D">
              <w:rPr>
                <w:b/>
                <w:color w:val="FFFFFF"/>
                <w:sz w:val="16"/>
                <w:szCs w:val="16"/>
              </w:rPr>
              <w:t>–</w:t>
            </w:r>
            <w:r w:rsidR="00B054AB" w:rsidRPr="00C8220D">
              <w:rPr>
                <w:b/>
                <w:color w:val="FFFFFF"/>
                <w:sz w:val="16"/>
                <w:szCs w:val="16"/>
              </w:rPr>
              <w:t xml:space="preserve"> </w:t>
            </w:r>
            <w:r w:rsidR="00C8220D" w:rsidRPr="00C8220D">
              <w:rPr>
                <w:b/>
                <w:color w:val="FFFFFF"/>
                <w:sz w:val="16"/>
                <w:szCs w:val="16"/>
              </w:rPr>
              <w:t>Bytčica</w:t>
            </w:r>
            <w:r w:rsidR="00C8220D">
              <w:rPr>
                <w:bCs/>
                <w:i/>
                <w:iCs/>
                <w:color w:val="FFFFFF"/>
                <w:sz w:val="16"/>
                <w:szCs w:val="16"/>
              </w:rPr>
              <w:t xml:space="preserve"> - </w:t>
            </w:r>
            <w:r w:rsidR="00DA4C16">
              <w:rPr>
                <w:b/>
                <w:color w:val="FFFFFF"/>
                <w:sz w:val="16"/>
                <w:szCs w:val="16"/>
              </w:rPr>
              <w:t>Lietavská Lúčka</w:t>
            </w:r>
            <w:r w:rsidR="001B0455" w:rsidRPr="00753F5A"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4952" w:type="dxa"/>
            <w:shd w:val="clear" w:color="auto" w:fill="E61C24"/>
            <w:vAlign w:val="center"/>
          </w:tcPr>
          <w:p w14:paraId="4D3025CB" w14:textId="4118F258" w:rsidR="001B0455" w:rsidRPr="002B45AF" w:rsidRDefault="00DA4C16" w:rsidP="001B0455">
            <w:pPr>
              <w:pStyle w:val="Zkladntext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  <w:r w:rsidRPr="00DA4C16">
              <w:rPr>
                <w:b/>
                <w:color w:val="FFFFFF"/>
                <w:sz w:val="16"/>
                <w:szCs w:val="16"/>
              </w:rPr>
              <w:t>Lietavská Lúčka</w:t>
            </w:r>
            <w:r w:rsidR="001B1C57">
              <w:rPr>
                <w:b/>
                <w:color w:val="FFFFFF"/>
                <w:sz w:val="16"/>
                <w:szCs w:val="16"/>
              </w:rPr>
              <w:t xml:space="preserve"> - Bytčica</w:t>
            </w:r>
            <w:r w:rsidR="00B054AB">
              <w:rPr>
                <w:b/>
                <w:color w:val="FFFFFF"/>
                <w:sz w:val="16"/>
                <w:szCs w:val="16"/>
              </w:rPr>
              <w:t xml:space="preserve"> - </w:t>
            </w:r>
            <w:r w:rsidR="003E228F" w:rsidRPr="003E228F">
              <w:rPr>
                <w:b/>
                <w:color w:val="FFFFFF"/>
                <w:sz w:val="16"/>
                <w:szCs w:val="16"/>
              </w:rPr>
              <w:t>Žilina</w:t>
            </w:r>
            <w:r w:rsidR="001B0455" w:rsidRPr="003E228F">
              <w:rPr>
                <w:b/>
                <w:color w:val="FFFFFF"/>
                <w:sz w:val="16"/>
                <w:szCs w:val="16"/>
              </w:rPr>
              <w:t xml:space="preserve"> </w:t>
            </w:r>
          </w:p>
        </w:tc>
      </w:tr>
      <w:tr w:rsidR="001B0455" w:rsidRPr="00A540DD" w14:paraId="7B2FB1AC" w14:textId="77777777" w:rsidTr="00861295">
        <w:trPr>
          <w:trHeight w:val="121"/>
        </w:trPr>
        <w:tc>
          <w:tcPr>
            <w:tcW w:w="4810" w:type="dxa"/>
          </w:tcPr>
          <w:p w14:paraId="154A8EB4" w14:textId="3717A239" w:rsidR="001B0455" w:rsidRDefault="001B0455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 w:rsidRPr="00B054AB">
              <w:rPr>
                <w:bCs/>
                <w:color w:val="000000" w:themeColor="text1"/>
                <w:sz w:val="16"/>
                <w:szCs w:val="16"/>
              </w:rPr>
              <w:t xml:space="preserve">Os </w:t>
            </w:r>
            <w:r w:rsidR="003E228F" w:rsidRPr="00B054AB">
              <w:rPr>
                <w:bCs/>
                <w:color w:val="000000" w:themeColor="text1"/>
                <w:sz w:val="16"/>
                <w:szCs w:val="16"/>
              </w:rPr>
              <w:t>350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8</w:t>
            </w:r>
            <w:r w:rsidR="00B054AB">
              <w:rPr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3E228F" w:rsidRPr="00B054AB">
              <w:rPr>
                <w:b/>
                <w:color w:val="000000" w:themeColor="text1"/>
                <w:sz w:val="16"/>
                <w:szCs w:val="16"/>
              </w:rPr>
              <w:t>Žilina</w:t>
            </w:r>
            <w:r w:rsidRPr="00B054AB">
              <w:rPr>
                <w:b/>
                <w:color w:val="000000" w:themeColor="text1"/>
                <w:sz w:val="16"/>
                <w:szCs w:val="16"/>
              </w:rPr>
              <w:t xml:space="preserve"> 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7</w:t>
            </w:r>
            <w:r w:rsidRPr="00B054AB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49</w:t>
            </w:r>
            <w:r w:rsidRPr="00133D4F">
              <w:rPr>
                <w:bCs/>
                <w:i/>
                <w:iCs/>
                <w:color w:val="000000" w:themeColor="text1"/>
                <w:sz w:val="16"/>
                <w:szCs w:val="16"/>
              </w:rPr>
              <w:t xml:space="preserve"> –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 xml:space="preserve">Lietavská Lúčka 08:03 </w:t>
            </w:r>
          </w:p>
          <w:p w14:paraId="69567D67" w14:textId="30664314" w:rsid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10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Žilina 0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8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:49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>:0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3BD08961" w14:textId="1BD85F78" w:rsid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351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4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 xml:space="preserve">Žilina 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10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:49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11</w:t>
            </w:r>
            <w:r>
              <w:rPr>
                <w:b/>
                <w:color w:val="000000" w:themeColor="text1"/>
                <w:sz w:val="16"/>
                <w:szCs w:val="16"/>
              </w:rPr>
              <w:t>:0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390C7CB7" w14:textId="302365D1" w:rsidR="00B054AB" w:rsidRP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351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8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Žilina 1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2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:4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0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</w:t>
            </w:r>
            <w:r w:rsidR="00180636">
              <w:rPr>
                <w:b/>
                <w:color w:val="000000" w:themeColor="text1"/>
                <w:sz w:val="16"/>
                <w:szCs w:val="16"/>
              </w:rPr>
              <w:t>1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5</w:t>
            </w:r>
            <w:r>
              <w:rPr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952" w:type="dxa"/>
          </w:tcPr>
          <w:p w14:paraId="65BFA2AF" w14:textId="76444134" w:rsidR="001B0455" w:rsidRDefault="001B0455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 w:rsidRPr="00B054AB">
              <w:rPr>
                <w:bCs/>
                <w:color w:val="000000" w:themeColor="text1"/>
                <w:sz w:val="16"/>
                <w:szCs w:val="16"/>
              </w:rPr>
              <w:t>Os 3</w:t>
            </w:r>
            <w:r w:rsidR="00B054AB" w:rsidRPr="00B054AB">
              <w:rPr>
                <w:bCs/>
                <w:color w:val="000000" w:themeColor="text1"/>
                <w:sz w:val="16"/>
                <w:szCs w:val="16"/>
              </w:rPr>
              <w:t>5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0</w:t>
            </w:r>
            <w:r w:rsidR="00B054AB" w:rsidRPr="00B054AB">
              <w:rPr>
                <w:bCs/>
                <w:color w:val="000000" w:themeColor="text1"/>
                <w:sz w:val="16"/>
                <w:szCs w:val="16"/>
              </w:rPr>
              <w:t>7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Lietavská Lúčka 08:08</w:t>
            </w:r>
            <w:r w:rsidRPr="00133D4F">
              <w:rPr>
                <w:bCs/>
                <w:i/>
                <w:iCs/>
                <w:color w:val="000000" w:themeColor="text1"/>
                <w:sz w:val="16"/>
                <w:szCs w:val="16"/>
              </w:rPr>
              <w:t xml:space="preserve"> –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>Žilina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8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22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22F04C06" w14:textId="240A5E0B" w:rsidR="00180636" w:rsidRPr="001B1C57" w:rsidRDefault="00180636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09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b/>
                <w:color w:val="000000" w:themeColor="text1"/>
                <w:sz w:val="16"/>
                <w:szCs w:val="16"/>
              </w:rPr>
              <w:t>Lietavská Lúčka 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08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–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Žilina  0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9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22</w:t>
            </w:r>
          </w:p>
          <w:p w14:paraId="3128D055" w14:textId="1683A749" w:rsidR="00180636" w:rsidRPr="001B1C57" w:rsidRDefault="00180636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13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Lietavská Lúčka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00</w:t>
            </w:r>
            <w:r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08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–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 xml:space="preserve">Žilina  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11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:22</w:t>
            </w:r>
          </w:p>
          <w:p w14:paraId="2F195DC9" w14:textId="5DE86D2A" w:rsidR="00180636" w:rsidRPr="00180636" w:rsidRDefault="00180636" w:rsidP="00A204A3">
            <w:pPr>
              <w:pStyle w:val="Zkladntext"/>
              <w:spacing w:line="360" w:lineRule="auto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351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7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b/>
                <w:color w:val="000000" w:themeColor="text1"/>
                <w:sz w:val="16"/>
                <w:szCs w:val="16"/>
              </w:rPr>
              <w:t>Lietavská Lúčka 1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>:5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– Žilina  1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3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13</w:t>
            </w:r>
          </w:p>
        </w:tc>
      </w:tr>
      <w:tr w:rsidR="001B0455" w:rsidRPr="00A540DD" w14:paraId="77AB1341" w14:textId="77777777" w:rsidTr="00861295">
        <w:trPr>
          <w:trHeight w:val="30"/>
        </w:trPr>
        <w:tc>
          <w:tcPr>
            <w:tcW w:w="4810" w:type="dxa"/>
            <w:shd w:val="clear" w:color="auto" w:fill="auto"/>
          </w:tcPr>
          <w:p w14:paraId="342DD660" w14:textId="435F67BE" w:rsidR="001B0455" w:rsidRPr="00A540DD" w:rsidRDefault="001B0455" w:rsidP="001B0455">
            <w:pPr>
              <w:pStyle w:val="Zkladntext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952" w:type="dxa"/>
            <w:shd w:val="clear" w:color="auto" w:fill="auto"/>
          </w:tcPr>
          <w:p w14:paraId="5D85F8EA" w14:textId="0A0D3C5C" w:rsidR="001B0455" w:rsidRPr="00A540DD" w:rsidRDefault="001B0455" w:rsidP="001B0455">
            <w:pPr>
              <w:pStyle w:val="Zkladntext"/>
              <w:rPr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0D932000" w14:textId="4CAAFD6F" w:rsidR="00753F5A" w:rsidRPr="00597A5F" w:rsidRDefault="00753F5A" w:rsidP="00753F5A">
      <w:pPr>
        <w:ind w:right="-284"/>
        <w:contextualSpacing/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  <w:t>Zastávky NAD</w:t>
      </w:r>
    </w:p>
    <w:tbl>
      <w:tblPr>
        <w:tblStyle w:val="Mriekatabuky"/>
        <w:tblW w:w="9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36"/>
        <w:gridCol w:w="7447"/>
      </w:tblGrid>
      <w:tr w:rsidR="00753F5A" w:rsidRPr="00937FB8" w14:paraId="08EA78BD" w14:textId="77777777" w:rsidTr="00D1590D">
        <w:trPr>
          <w:trHeight w:val="133"/>
        </w:trPr>
        <w:tc>
          <w:tcPr>
            <w:tcW w:w="2336" w:type="dxa"/>
            <w:shd w:val="clear" w:color="auto" w:fill="888B8D"/>
          </w:tcPr>
          <w:p w14:paraId="603F648F" w14:textId="77777777" w:rsidR="00753F5A" w:rsidRPr="00937FB8" w:rsidRDefault="00753F5A" w:rsidP="00BC2BBB">
            <w:pPr>
              <w:pStyle w:val="Zkladntex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Železničná stanica/zastávka</w:t>
            </w:r>
          </w:p>
        </w:tc>
        <w:tc>
          <w:tcPr>
            <w:tcW w:w="7447" w:type="dxa"/>
            <w:shd w:val="clear" w:color="auto" w:fill="888B8D"/>
          </w:tcPr>
          <w:p w14:paraId="7B01A381" w14:textId="77777777" w:rsidR="00753F5A" w:rsidRPr="00937FB8" w:rsidRDefault="00753F5A" w:rsidP="00BC2BBB">
            <w:pPr>
              <w:pStyle w:val="Zkladntex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Miesto zastavenia NAD</w:t>
            </w:r>
          </w:p>
        </w:tc>
      </w:tr>
      <w:tr w:rsidR="00861295" w:rsidRPr="00937FB8" w14:paraId="198FD583" w14:textId="77777777" w:rsidTr="00D1590D">
        <w:trPr>
          <w:trHeight w:val="88"/>
        </w:trPr>
        <w:tc>
          <w:tcPr>
            <w:tcW w:w="2336" w:type="dxa"/>
          </w:tcPr>
          <w:p w14:paraId="26269B4A" w14:textId="47DA448C" w:rsidR="00861295" w:rsidRPr="00597A5F" w:rsidRDefault="00861295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Žilina</w:t>
            </w:r>
          </w:p>
        </w:tc>
        <w:tc>
          <w:tcPr>
            <w:tcW w:w="7447" w:type="dxa"/>
          </w:tcPr>
          <w:p w14:paraId="32203B4D" w14:textId="1B84799A" w:rsidR="00861295" w:rsidRPr="00EE0034" w:rsidRDefault="00861295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 w:rsidRPr="00EE0034">
              <w:rPr>
                <w:color w:val="000000" w:themeColor="text1"/>
                <w:sz w:val="16"/>
                <w:szCs w:val="16"/>
              </w:rPr>
              <w:t>pred staničnou budovou</w:t>
            </w:r>
          </w:p>
        </w:tc>
      </w:tr>
      <w:tr w:rsidR="00861295" w:rsidRPr="00937FB8" w14:paraId="2ADA20F7" w14:textId="77777777" w:rsidTr="00D1590D">
        <w:trPr>
          <w:trHeight w:val="210"/>
        </w:trPr>
        <w:tc>
          <w:tcPr>
            <w:tcW w:w="2336" w:type="dxa"/>
          </w:tcPr>
          <w:p w14:paraId="3DFEC294" w14:textId="4439D6B9" w:rsidR="00861295" w:rsidRPr="00597A5F" w:rsidRDefault="00861295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Žilina - Záriečie</w:t>
            </w:r>
          </w:p>
        </w:tc>
        <w:tc>
          <w:tcPr>
            <w:tcW w:w="7447" w:type="dxa"/>
          </w:tcPr>
          <w:p w14:paraId="717B863F" w14:textId="79EF3F82" w:rsidR="00861295" w:rsidRPr="008E7999" w:rsidRDefault="00861295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Zastávka dopravcu DPMŽ 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Hálková</w:t>
            </w:r>
            <w:proofErr w:type="spellEnd"/>
          </w:p>
        </w:tc>
      </w:tr>
      <w:tr w:rsidR="00861295" w:rsidRPr="00937FB8" w14:paraId="1B22A41F" w14:textId="77777777" w:rsidTr="00D1590D">
        <w:trPr>
          <w:trHeight w:val="122"/>
        </w:trPr>
        <w:tc>
          <w:tcPr>
            <w:tcW w:w="2336" w:type="dxa"/>
          </w:tcPr>
          <w:p w14:paraId="0D2F63CC" w14:textId="2CE32041" w:rsidR="00861295" w:rsidRPr="00597A5F" w:rsidRDefault="00861295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Žilina – Solinky</w:t>
            </w:r>
          </w:p>
        </w:tc>
        <w:tc>
          <w:tcPr>
            <w:tcW w:w="7447" w:type="dxa"/>
          </w:tcPr>
          <w:p w14:paraId="6E144832" w14:textId="064C5A4E" w:rsidR="00861295" w:rsidRPr="00505D17" w:rsidRDefault="00861295" w:rsidP="001B1C57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Zastávka dopravcu SAD Rajecká, Solinky</w:t>
            </w:r>
          </w:p>
        </w:tc>
      </w:tr>
      <w:tr w:rsidR="00505D17" w:rsidRPr="00937FB8" w14:paraId="2FE8CF67" w14:textId="77777777" w:rsidTr="00D1590D">
        <w:trPr>
          <w:trHeight w:val="122"/>
        </w:trPr>
        <w:tc>
          <w:tcPr>
            <w:tcW w:w="2336" w:type="dxa"/>
          </w:tcPr>
          <w:p w14:paraId="493A3CF9" w14:textId="2B66E1D2" w:rsidR="00505D17" w:rsidRDefault="00505D17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Bytčica</w:t>
            </w:r>
          </w:p>
        </w:tc>
        <w:tc>
          <w:tcPr>
            <w:tcW w:w="7447" w:type="dxa"/>
          </w:tcPr>
          <w:p w14:paraId="5A41F88B" w14:textId="3949B1B3" w:rsidR="00505D17" w:rsidRDefault="00505D17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Pred staničnou budovou</w:t>
            </w:r>
          </w:p>
        </w:tc>
      </w:tr>
      <w:tr w:rsidR="00505D17" w:rsidRPr="00937FB8" w14:paraId="6A3670D1" w14:textId="77777777" w:rsidTr="00D1590D">
        <w:trPr>
          <w:trHeight w:val="122"/>
        </w:trPr>
        <w:tc>
          <w:tcPr>
            <w:tcW w:w="2336" w:type="dxa"/>
          </w:tcPr>
          <w:p w14:paraId="3BB557DB" w14:textId="480DF472" w:rsidR="00505D17" w:rsidRDefault="00505D17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Lietavská Lúčka</w:t>
            </w:r>
          </w:p>
        </w:tc>
        <w:tc>
          <w:tcPr>
            <w:tcW w:w="7447" w:type="dxa"/>
          </w:tcPr>
          <w:p w14:paraId="36F82F2C" w14:textId="0720C24A" w:rsidR="00505D17" w:rsidRDefault="00505D17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Pred staničnou budovou</w:t>
            </w:r>
          </w:p>
        </w:tc>
      </w:tr>
    </w:tbl>
    <w:p w14:paraId="66CD21E5" w14:textId="77777777" w:rsidR="00955262" w:rsidRPr="00B721EC" w:rsidRDefault="00955262" w:rsidP="00153806">
      <w:pPr>
        <w:spacing w:before="120" w:after="120"/>
        <w:ind w:right="-284"/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</w:pPr>
      <w:r w:rsidRPr="00B721EC"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  <w:t>Dôležité informácie:</w:t>
      </w:r>
    </w:p>
    <w:p w14:paraId="18C79DB0" w14:textId="77777777" w:rsidR="00753F5A" w:rsidRPr="00753F5A" w:rsidRDefault="00753F5A" w:rsidP="00753F5A">
      <w:pPr>
        <w:pStyle w:val="Odsekzoznamu"/>
        <w:numPr>
          <w:ilvl w:val="0"/>
          <w:numId w:val="9"/>
        </w:numPr>
        <w:rPr>
          <w:rFonts w:ascii="Raleway Regular" w:hAnsi="Raleway Regular"/>
          <w:bCs/>
          <w:sz w:val="20"/>
          <w:szCs w:val="20"/>
        </w:rPr>
      </w:pPr>
      <w:r w:rsidRPr="00753F5A">
        <w:rPr>
          <w:rFonts w:ascii="Raleway Regular" w:hAnsi="Raleway Regular"/>
          <w:bCs/>
          <w:sz w:val="20"/>
          <w:szCs w:val="20"/>
        </w:rPr>
        <w:t>V NAD nie je možné zabezpečiť prepravu bicyklov a prepravu zvierat bez uzatvárateľnej schránky (nevzťahuje sa na psov so špeciálnym výcvikom sprevádzajúcich osoby so zdravotným postihnutím).</w:t>
      </w:r>
    </w:p>
    <w:p w14:paraId="3F7479B5" w14:textId="1462D8F8" w:rsidR="00177EEC" w:rsidRPr="00177EEC" w:rsidRDefault="00753F5A" w:rsidP="00177EEC">
      <w:pPr>
        <w:pStyle w:val="Odsekzoznamu"/>
        <w:widowControl w:val="0"/>
        <w:numPr>
          <w:ilvl w:val="0"/>
          <w:numId w:val="9"/>
        </w:numPr>
        <w:autoSpaceDE w:val="0"/>
        <w:autoSpaceDN w:val="0"/>
        <w:ind w:right="-284"/>
        <w:contextualSpacing w:val="0"/>
        <w:rPr>
          <w:rStyle w:val="normaltextrun"/>
          <w:rFonts w:ascii="Raleway Regular" w:eastAsia="Times New Roman" w:hAnsi="Raleway Regular" w:cs="Times New Roman"/>
          <w:b/>
          <w:color w:val="FF671F"/>
          <w:sz w:val="20"/>
          <w:szCs w:val="20"/>
          <w:lang w:eastAsia="sk-SK"/>
        </w:rPr>
      </w:pPr>
      <w:r w:rsidRPr="00D1590D">
        <w:rPr>
          <w:rFonts w:ascii="Raleway" w:hAnsi="Raleway"/>
          <w:sz w:val="20"/>
          <w:szCs w:val="20"/>
        </w:rPr>
        <w:t xml:space="preserve">Predpokladané meškanie vlakov dotknutých výlukou môže byť cca </w:t>
      </w:r>
      <w:r w:rsidR="000050F7" w:rsidRPr="00D1590D">
        <w:rPr>
          <w:rFonts w:ascii="Raleway" w:hAnsi="Raleway"/>
          <w:sz w:val="20"/>
          <w:szCs w:val="20"/>
        </w:rPr>
        <w:t>2</w:t>
      </w:r>
      <w:r w:rsidRPr="00D1590D">
        <w:rPr>
          <w:rFonts w:ascii="Raleway" w:hAnsi="Raleway"/>
          <w:sz w:val="20"/>
          <w:szCs w:val="20"/>
        </w:rPr>
        <w:t>5 min. V prípade väčšieho meškania nie je zaručené čakanie prípojných vlakov.</w:t>
      </w:r>
    </w:p>
    <w:p w14:paraId="5875BDCC" w14:textId="2EEECF7C" w:rsidR="00D76E4D" w:rsidRPr="00D76E4D" w:rsidRDefault="00D76E4D" w:rsidP="00D76E4D">
      <w:pPr>
        <w:pStyle w:val="Odsekzoznamu"/>
        <w:spacing w:beforeLines="120" w:before="288" w:afterLines="120" w:after="288"/>
        <w:ind w:left="360" w:right="-284"/>
        <w:rPr>
          <w:rStyle w:val="normaltextrun"/>
          <w:rFonts w:ascii="Raleway Regular" w:hAnsi="Raleway Regular"/>
          <w:b/>
          <w:sz w:val="20"/>
          <w:szCs w:val="20"/>
        </w:rPr>
      </w:pPr>
      <w:r w:rsidRPr="00D76E4D">
        <w:rPr>
          <w:rStyle w:val="normaltextrun"/>
          <w:rFonts w:ascii="Raleway Regular" w:hAnsi="Raleway Regular"/>
          <w:b/>
          <w:sz w:val="20"/>
          <w:szCs w:val="20"/>
        </w:rPr>
        <w:t>Ospravedlňte, prosím, prípadné komplikácie a zníženie komfortu pri cestovaní.</w:t>
      </w:r>
    </w:p>
    <w:sectPr w:rsidR="00D76E4D" w:rsidRPr="00D76E4D" w:rsidSect="001E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D5516" w14:textId="77777777" w:rsidR="0097793E" w:rsidRDefault="0097793E" w:rsidP="00DF78EA">
      <w:r>
        <w:separator/>
      </w:r>
    </w:p>
  </w:endnote>
  <w:endnote w:type="continuationSeparator" w:id="0">
    <w:p w14:paraId="0218E2C7" w14:textId="77777777" w:rsidR="0097793E" w:rsidRDefault="0097793E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ExtraBold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Regular">
    <w:altName w:val="Trebuchet MS"/>
    <w:panose1 w:val="00000000000000000000"/>
    <w:charset w:val="00"/>
    <w:family w:val="roman"/>
    <w:notTrueType/>
    <w:pitch w:val="default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4873E" w14:textId="16B1BC3B" w:rsidR="003A46B4" w:rsidRPr="003A46B4" w:rsidRDefault="00177EEC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13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4C6042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180636">
      <w:rPr>
        <w:rFonts w:ascii="Raleway Regular" w:eastAsia="Times New Roman" w:hAnsi="Raleway Regular" w:cs="Times New Roman"/>
        <w:sz w:val="20"/>
        <w:szCs w:val="20"/>
        <w:lang w:eastAsia="sk-SK"/>
      </w:rPr>
      <w:t>3.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202</w:t>
    </w:r>
    <w:r w:rsidR="004E7832">
      <w:rPr>
        <w:rFonts w:ascii="Raleway Regular" w:eastAsia="Times New Roman" w:hAnsi="Raleway Regular" w:cs="Times New Roman"/>
        <w:sz w:val="20"/>
        <w:szCs w:val="20"/>
        <w:lang w:eastAsia="sk-SK"/>
      </w:rPr>
      <w:t>4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FE222C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6A8F0" w14:textId="77777777" w:rsidR="0097793E" w:rsidRDefault="0097793E" w:rsidP="00DF78EA">
      <w:r>
        <w:separator/>
      </w:r>
    </w:p>
  </w:footnote>
  <w:footnote w:type="continuationSeparator" w:id="0">
    <w:p w14:paraId="36AE6DAC" w14:textId="77777777" w:rsidR="0097793E" w:rsidRDefault="0097793E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3B4C8" w14:textId="0C40CC24" w:rsidR="006C2E61" w:rsidRDefault="0097793E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2051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723F6" w14:textId="05FB5650" w:rsidR="007E42EA" w:rsidRDefault="0097793E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49C49" w14:textId="0D2C8D0D" w:rsidR="007E42EA" w:rsidRDefault="0097793E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2049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6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050F7"/>
    <w:rsid w:val="0001725D"/>
    <w:rsid w:val="0002391C"/>
    <w:rsid w:val="00053A55"/>
    <w:rsid w:val="00074344"/>
    <w:rsid w:val="000A4A72"/>
    <w:rsid w:val="000B2361"/>
    <w:rsid w:val="000C17AC"/>
    <w:rsid w:val="0010134A"/>
    <w:rsid w:val="00115584"/>
    <w:rsid w:val="0012545E"/>
    <w:rsid w:val="00133D4F"/>
    <w:rsid w:val="00140E66"/>
    <w:rsid w:val="00143E66"/>
    <w:rsid w:val="00153806"/>
    <w:rsid w:val="00161BD8"/>
    <w:rsid w:val="00167E91"/>
    <w:rsid w:val="00177EEC"/>
    <w:rsid w:val="001805E5"/>
    <w:rsid w:val="00180636"/>
    <w:rsid w:val="001B0455"/>
    <w:rsid w:val="001B1C57"/>
    <w:rsid w:val="001C3BA5"/>
    <w:rsid w:val="001D32BA"/>
    <w:rsid w:val="001D50B4"/>
    <w:rsid w:val="001D75C3"/>
    <w:rsid w:val="001E165B"/>
    <w:rsid w:val="001E1FEF"/>
    <w:rsid w:val="001E6088"/>
    <w:rsid w:val="00215C54"/>
    <w:rsid w:val="00225AA7"/>
    <w:rsid w:val="00227714"/>
    <w:rsid w:val="00227CA3"/>
    <w:rsid w:val="00240B53"/>
    <w:rsid w:val="00256CD9"/>
    <w:rsid w:val="002659CE"/>
    <w:rsid w:val="00273A01"/>
    <w:rsid w:val="00296A9F"/>
    <w:rsid w:val="002B08E0"/>
    <w:rsid w:val="002C32A0"/>
    <w:rsid w:val="002C644B"/>
    <w:rsid w:val="002D6E12"/>
    <w:rsid w:val="002E301E"/>
    <w:rsid w:val="002E7952"/>
    <w:rsid w:val="002F010B"/>
    <w:rsid w:val="002F6E2A"/>
    <w:rsid w:val="002F7FD0"/>
    <w:rsid w:val="0030030A"/>
    <w:rsid w:val="003059CE"/>
    <w:rsid w:val="00326614"/>
    <w:rsid w:val="00341A00"/>
    <w:rsid w:val="00361741"/>
    <w:rsid w:val="00382443"/>
    <w:rsid w:val="00386FA4"/>
    <w:rsid w:val="003A46B4"/>
    <w:rsid w:val="003B3585"/>
    <w:rsid w:val="003D2AC5"/>
    <w:rsid w:val="003E228F"/>
    <w:rsid w:val="00403C6F"/>
    <w:rsid w:val="00416417"/>
    <w:rsid w:val="00437184"/>
    <w:rsid w:val="004833BA"/>
    <w:rsid w:val="0049117E"/>
    <w:rsid w:val="00492866"/>
    <w:rsid w:val="004A1F18"/>
    <w:rsid w:val="004C0AC5"/>
    <w:rsid w:val="004C6042"/>
    <w:rsid w:val="004D5BA7"/>
    <w:rsid w:val="004E7832"/>
    <w:rsid w:val="004F208C"/>
    <w:rsid w:val="004F5473"/>
    <w:rsid w:val="00505D17"/>
    <w:rsid w:val="0057690B"/>
    <w:rsid w:val="00581207"/>
    <w:rsid w:val="00596CBD"/>
    <w:rsid w:val="00597E6D"/>
    <w:rsid w:val="005B023A"/>
    <w:rsid w:val="005C068E"/>
    <w:rsid w:val="005D0CD3"/>
    <w:rsid w:val="005F220C"/>
    <w:rsid w:val="006022C0"/>
    <w:rsid w:val="00612910"/>
    <w:rsid w:val="00640235"/>
    <w:rsid w:val="00646103"/>
    <w:rsid w:val="00650429"/>
    <w:rsid w:val="00660B25"/>
    <w:rsid w:val="00663B9D"/>
    <w:rsid w:val="0068410B"/>
    <w:rsid w:val="00690E1B"/>
    <w:rsid w:val="00697CE9"/>
    <w:rsid w:val="006A63E1"/>
    <w:rsid w:val="006C2E61"/>
    <w:rsid w:val="006C3FBB"/>
    <w:rsid w:val="006F54CB"/>
    <w:rsid w:val="00706F17"/>
    <w:rsid w:val="00717563"/>
    <w:rsid w:val="007509D1"/>
    <w:rsid w:val="00753F5A"/>
    <w:rsid w:val="00770F3E"/>
    <w:rsid w:val="007834F9"/>
    <w:rsid w:val="007D186D"/>
    <w:rsid w:val="007E230E"/>
    <w:rsid w:val="007E42EA"/>
    <w:rsid w:val="007F3199"/>
    <w:rsid w:val="00811D6D"/>
    <w:rsid w:val="008154C6"/>
    <w:rsid w:val="0081679C"/>
    <w:rsid w:val="008325F7"/>
    <w:rsid w:val="00837825"/>
    <w:rsid w:val="00861295"/>
    <w:rsid w:val="00871599"/>
    <w:rsid w:val="008837EB"/>
    <w:rsid w:val="008A40B1"/>
    <w:rsid w:val="008A5C3D"/>
    <w:rsid w:val="008C7099"/>
    <w:rsid w:val="008D4DC7"/>
    <w:rsid w:val="008D5675"/>
    <w:rsid w:val="008D584F"/>
    <w:rsid w:val="008E6AF3"/>
    <w:rsid w:val="008E7999"/>
    <w:rsid w:val="008F0588"/>
    <w:rsid w:val="008F3D14"/>
    <w:rsid w:val="00913CF0"/>
    <w:rsid w:val="009172F7"/>
    <w:rsid w:val="009263ED"/>
    <w:rsid w:val="009323E2"/>
    <w:rsid w:val="00951D1D"/>
    <w:rsid w:val="00955262"/>
    <w:rsid w:val="0097793E"/>
    <w:rsid w:val="009856AC"/>
    <w:rsid w:val="009A1956"/>
    <w:rsid w:val="009A55C8"/>
    <w:rsid w:val="009B5D06"/>
    <w:rsid w:val="009E0CCB"/>
    <w:rsid w:val="009F08F2"/>
    <w:rsid w:val="00A02FED"/>
    <w:rsid w:val="00A1731F"/>
    <w:rsid w:val="00A204A3"/>
    <w:rsid w:val="00A21880"/>
    <w:rsid w:val="00A36248"/>
    <w:rsid w:val="00A41FC0"/>
    <w:rsid w:val="00A4748D"/>
    <w:rsid w:val="00A540DD"/>
    <w:rsid w:val="00A54487"/>
    <w:rsid w:val="00A56778"/>
    <w:rsid w:val="00A73D47"/>
    <w:rsid w:val="00AD5558"/>
    <w:rsid w:val="00AD6C9C"/>
    <w:rsid w:val="00B054AB"/>
    <w:rsid w:val="00B721EC"/>
    <w:rsid w:val="00BA289F"/>
    <w:rsid w:val="00BA4732"/>
    <w:rsid w:val="00BA4739"/>
    <w:rsid w:val="00BA505A"/>
    <w:rsid w:val="00BC0BD4"/>
    <w:rsid w:val="00BC16B1"/>
    <w:rsid w:val="00BC3E55"/>
    <w:rsid w:val="00C22668"/>
    <w:rsid w:val="00C23BB8"/>
    <w:rsid w:val="00C33EBF"/>
    <w:rsid w:val="00C4110C"/>
    <w:rsid w:val="00C44FF1"/>
    <w:rsid w:val="00C619B2"/>
    <w:rsid w:val="00C8220D"/>
    <w:rsid w:val="00C82F84"/>
    <w:rsid w:val="00CA7143"/>
    <w:rsid w:val="00CB240D"/>
    <w:rsid w:val="00CD2D73"/>
    <w:rsid w:val="00CD4EDA"/>
    <w:rsid w:val="00D13059"/>
    <w:rsid w:val="00D1590D"/>
    <w:rsid w:val="00D311DB"/>
    <w:rsid w:val="00D325BB"/>
    <w:rsid w:val="00D52586"/>
    <w:rsid w:val="00D55DEE"/>
    <w:rsid w:val="00D6613A"/>
    <w:rsid w:val="00D66DE3"/>
    <w:rsid w:val="00D76E4D"/>
    <w:rsid w:val="00DA248D"/>
    <w:rsid w:val="00DA4C16"/>
    <w:rsid w:val="00DC3C20"/>
    <w:rsid w:val="00DC67F1"/>
    <w:rsid w:val="00DD4A52"/>
    <w:rsid w:val="00DD6CC2"/>
    <w:rsid w:val="00DF6C91"/>
    <w:rsid w:val="00DF78EA"/>
    <w:rsid w:val="00E00537"/>
    <w:rsid w:val="00E032EC"/>
    <w:rsid w:val="00E37773"/>
    <w:rsid w:val="00E64162"/>
    <w:rsid w:val="00E66250"/>
    <w:rsid w:val="00E72770"/>
    <w:rsid w:val="00E8681F"/>
    <w:rsid w:val="00E91FF7"/>
    <w:rsid w:val="00E93561"/>
    <w:rsid w:val="00EA31F5"/>
    <w:rsid w:val="00EE040B"/>
    <w:rsid w:val="00EE4D41"/>
    <w:rsid w:val="00EF5954"/>
    <w:rsid w:val="00F152A5"/>
    <w:rsid w:val="00F16914"/>
    <w:rsid w:val="00F17982"/>
    <w:rsid w:val="00F45FF5"/>
    <w:rsid w:val="00F472E2"/>
    <w:rsid w:val="00F73113"/>
    <w:rsid w:val="00F81C5F"/>
    <w:rsid w:val="00FE222C"/>
    <w:rsid w:val="00FF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  <w:style w:type="character" w:customStyle="1" w:styleId="hps">
    <w:name w:val="hps"/>
    <w:basedOn w:val="Predvolenpsmoodseku"/>
    <w:rsid w:val="008E7999"/>
  </w:style>
  <w:style w:type="paragraph" w:styleId="Revzia">
    <w:name w:val="Revision"/>
    <w:hidden/>
    <w:uiPriority w:val="99"/>
    <w:semiHidden/>
    <w:rsid w:val="004C604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6C445-2888-43E2-9103-56F01DF90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BIELIKOVÁ Zuzana</cp:lastModifiedBy>
  <cp:revision>2</cp:revision>
  <cp:lastPrinted>2024-02-02T08:35:00Z</cp:lastPrinted>
  <dcterms:created xsi:type="dcterms:W3CDTF">2024-03-15T10:58:00Z</dcterms:created>
  <dcterms:modified xsi:type="dcterms:W3CDTF">2024-03-15T10:58:00Z</dcterms:modified>
</cp:coreProperties>
</file>